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B42A3">
      <w:pPr>
        <w:jc w:val="center"/>
        <w:rPr>
          <w:rFonts w:hint="eastAsia" w:ascii="黑体" w:hAnsi="黑体" w:eastAsia="黑体"/>
          <w:sz w:val="36"/>
          <w:szCs w:val="36"/>
          <w:highlight w:val="none"/>
          <w:lang w:val="en-US" w:eastAsia="zh-CN"/>
        </w:rPr>
      </w:pPr>
    </w:p>
    <w:p w14:paraId="361908B6">
      <w:pPr>
        <w:jc w:val="center"/>
        <w:rPr>
          <w:rFonts w:hint="eastAsia" w:ascii="黑体" w:hAnsi="黑体" w:eastAsia="黑体"/>
          <w:sz w:val="36"/>
          <w:szCs w:val="36"/>
          <w:highlight w:val="none"/>
          <w:lang w:val="en-US" w:eastAsia="zh-CN"/>
        </w:rPr>
      </w:pPr>
    </w:p>
    <w:p w14:paraId="49BA6C07">
      <w:pPr>
        <w:jc w:val="center"/>
        <w:rPr>
          <w:rFonts w:hint="eastAsia" w:ascii="黑体" w:hAnsi="黑体" w:eastAsia="黑体"/>
          <w:sz w:val="36"/>
          <w:szCs w:val="36"/>
          <w:highlight w:val="none"/>
          <w:lang w:val="en-US" w:eastAsia="zh-CN"/>
        </w:rPr>
      </w:pPr>
    </w:p>
    <w:p w14:paraId="5CD19C2C">
      <w:pPr>
        <w:jc w:val="center"/>
        <w:rPr>
          <w:rFonts w:hint="eastAsia" w:ascii="黑体" w:hAnsi="黑体" w:eastAsia="黑体"/>
          <w:sz w:val="36"/>
          <w:szCs w:val="36"/>
          <w:highlight w:val="none"/>
          <w:lang w:val="en-US" w:eastAsia="zh-CN"/>
        </w:rPr>
      </w:pPr>
    </w:p>
    <w:p w14:paraId="2B0DBF61">
      <w:pPr>
        <w:jc w:val="center"/>
        <w:rPr>
          <w:rFonts w:ascii="黑体" w:hAnsi="黑体" w:eastAsia="黑体"/>
          <w:sz w:val="36"/>
          <w:szCs w:val="36"/>
          <w:highlight w:val="none"/>
        </w:rPr>
      </w:pPr>
    </w:p>
    <w:p w14:paraId="4011210B">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14:paraId="7EEA441D">
      <w:pPr>
        <w:jc w:val="center"/>
        <w:rPr>
          <w:rFonts w:hint="eastAsia" w:ascii="黑体" w:hAnsi="黑体" w:eastAsia="黑体"/>
          <w:b/>
          <w:sz w:val="36"/>
          <w:szCs w:val="36"/>
          <w:highlight w:val="none"/>
          <w:lang w:eastAsia="zh-CN"/>
        </w:rPr>
      </w:pPr>
      <w:r>
        <w:rPr>
          <w:rFonts w:hint="eastAsia" w:ascii="黑体" w:hAnsi="黑体" w:eastAsia="黑体"/>
          <w:b/>
          <w:sz w:val="36"/>
          <w:szCs w:val="36"/>
          <w:highlight w:val="none"/>
          <w:lang w:eastAsia="zh-CN"/>
        </w:rPr>
        <w:t>2026-2027年专用打印机租赁项目</w:t>
      </w:r>
    </w:p>
    <w:p w14:paraId="6F0F556E">
      <w:pPr>
        <w:jc w:val="center"/>
        <w:rPr>
          <w:rFonts w:ascii="黑体" w:hAnsi="黑体" w:eastAsia="黑体"/>
          <w:b/>
          <w:sz w:val="36"/>
          <w:szCs w:val="36"/>
          <w:highlight w:val="none"/>
        </w:rPr>
      </w:pPr>
      <w:r>
        <w:rPr>
          <w:rFonts w:hint="eastAsia" w:ascii="黑体" w:hAnsi="黑体" w:eastAsia="黑体"/>
          <w:b/>
          <w:sz w:val="36"/>
          <w:szCs w:val="36"/>
          <w:highlight w:val="none"/>
        </w:rPr>
        <w:t>竞争性磋商文件</w:t>
      </w:r>
    </w:p>
    <w:p w14:paraId="5513BE23">
      <w:pPr>
        <w:rPr>
          <w:rFonts w:ascii="黑体" w:hAnsi="黑体" w:eastAsia="黑体"/>
          <w:sz w:val="36"/>
          <w:szCs w:val="36"/>
          <w:highlight w:val="none"/>
        </w:rPr>
      </w:pPr>
    </w:p>
    <w:p w14:paraId="7007FA87">
      <w:pPr>
        <w:jc w:val="center"/>
        <w:rPr>
          <w:rFonts w:hint="eastAsia" w:ascii="黑体" w:hAnsi="黑体" w:eastAsia="黑体"/>
          <w:sz w:val="36"/>
          <w:szCs w:val="36"/>
          <w:highlight w:val="none"/>
          <w:lang w:val="en-US" w:eastAsia="zh-CN"/>
        </w:rPr>
      </w:pPr>
    </w:p>
    <w:p w14:paraId="0DA853E6">
      <w:pPr>
        <w:jc w:val="center"/>
        <w:rPr>
          <w:rFonts w:hint="eastAsia" w:ascii="黑体" w:hAnsi="黑体" w:eastAsia="黑体"/>
          <w:sz w:val="36"/>
          <w:szCs w:val="36"/>
          <w:highlight w:val="none"/>
          <w:lang w:val="en-US" w:eastAsia="zh-CN"/>
        </w:rPr>
      </w:pPr>
    </w:p>
    <w:p w14:paraId="62AA1ACD">
      <w:pPr>
        <w:jc w:val="center"/>
        <w:rPr>
          <w:rFonts w:ascii="黑体" w:hAnsi="黑体" w:eastAsia="黑体"/>
          <w:sz w:val="36"/>
          <w:szCs w:val="36"/>
          <w:highlight w:val="none"/>
        </w:rPr>
      </w:pPr>
    </w:p>
    <w:p w14:paraId="7B225C4E">
      <w:pPr>
        <w:jc w:val="center"/>
        <w:rPr>
          <w:rFonts w:ascii="黑体" w:hAnsi="黑体" w:eastAsia="黑体"/>
          <w:sz w:val="36"/>
          <w:szCs w:val="36"/>
          <w:highlight w:val="none"/>
        </w:rPr>
      </w:pPr>
    </w:p>
    <w:p w14:paraId="32857147">
      <w:pPr>
        <w:jc w:val="center"/>
        <w:rPr>
          <w:rFonts w:hint="eastAsia" w:ascii="仿宋" w:hAnsi="仿宋" w:eastAsia="仿宋" w:cs="仿宋"/>
          <w:sz w:val="28"/>
          <w:szCs w:val="28"/>
          <w:highlight w:val="none"/>
        </w:rPr>
      </w:pPr>
    </w:p>
    <w:p w14:paraId="4089900B">
      <w:pPr>
        <w:widowControl/>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采购项目名称：</w:t>
      </w:r>
      <w:r>
        <w:rPr>
          <w:rFonts w:hint="default" w:ascii="仿宋" w:hAnsi="仿宋" w:eastAsia="仿宋" w:cs="仿宋"/>
          <w:b/>
          <w:sz w:val="28"/>
          <w:szCs w:val="28"/>
          <w:highlight w:val="none"/>
          <w:lang w:val="en-US" w:eastAsia="zh-CN"/>
        </w:rPr>
        <w:t>2026-2027年专用打印机租赁项目</w:t>
      </w:r>
    </w:p>
    <w:p w14:paraId="70B80045">
      <w:pPr>
        <w:ind w:left="1124" w:hanging="1124" w:hangingChars="400"/>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采购人：</w:t>
      </w:r>
      <w:r>
        <w:rPr>
          <w:rFonts w:hint="eastAsia" w:ascii="仿宋" w:hAnsi="仿宋" w:eastAsia="仿宋" w:cs="仿宋"/>
          <w:b/>
          <w:sz w:val="28"/>
          <w:szCs w:val="28"/>
          <w:highlight w:val="none"/>
          <w:lang w:eastAsia="zh-CN"/>
        </w:rPr>
        <w:t>中证中小投资者服务中心有限责任公司</w:t>
      </w:r>
    </w:p>
    <w:p w14:paraId="690E4CB1">
      <w:pPr>
        <w:jc w:val="left"/>
        <w:rPr>
          <w:rFonts w:hint="eastAsia" w:ascii="仿宋" w:hAnsi="仿宋" w:eastAsia="仿宋" w:cs="仿宋"/>
          <w:sz w:val="28"/>
          <w:szCs w:val="28"/>
          <w:highlight w:val="none"/>
        </w:rPr>
      </w:pPr>
    </w:p>
    <w:p w14:paraId="68B094F0">
      <w:pPr>
        <w:jc w:val="left"/>
        <w:rPr>
          <w:rFonts w:hint="eastAsia" w:ascii="仿宋" w:hAnsi="仿宋" w:eastAsia="仿宋" w:cs="仿宋"/>
          <w:sz w:val="28"/>
          <w:szCs w:val="28"/>
          <w:highlight w:val="none"/>
        </w:rPr>
      </w:pPr>
    </w:p>
    <w:p w14:paraId="52D918A6">
      <w:pPr>
        <w:jc w:val="left"/>
        <w:rPr>
          <w:rFonts w:hint="eastAsia" w:ascii="仿宋" w:hAnsi="仿宋" w:eastAsia="仿宋" w:cs="仿宋"/>
          <w:sz w:val="28"/>
          <w:szCs w:val="28"/>
          <w:highlight w:val="none"/>
        </w:rPr>
      </w:pPr>
    </w:p>
    <w:p w14:paraId="45410F25">
      <w:pPr>
        <w:jc w:val="left"/>
        <w:rPr>
          <w:rFonts w:hint="eastAsia" w:ascii="仿宋" w:hAnsi="仿宋" w:eastAsia="仿宋" w:cs="仿宋"/>
          <w:sz w:val="28"/>
          <w:szCs w:val="28"/>
          <w:highlight w:val="none"/>
        </w:rPr>
      </w:pPr>
    </w:p>
    <w:p w14:paraId="29364450">
      <w:pPr>
        <w:jc w:val="center"/>
        <w:rPr>
          <w:rFonts w:hint="eastAsia" w:ascii="仿宋" w:hAnsi="仿宋" w:eastAsia="仿宋" w:cs="仿宋"/>
          <w:b/>
          <w:color w:val="auto"/>
          <w:sz w:val="28"/>
          <w:szCs w:val="28"/>
          <w:highlight w:val="none"/>
          <w:lang w:eastAsia="zh-CN"/>
        </w:rPr>
      </w:pPr>
      <w:bookmarkStart w:id="0" w:name="OLE_LINK3"/>
      <w:r>
        <w:rPr>
          <w:rFonts w:hint="eastAsia" w:ascii="仿宋" w:hAnsi="仿宋" w:eastAsia="仿宋" w:cs="仿宋"/>
          <w:b/>
          <w:color w:val="auto"/>
          <w:sz w:val="28"/>
          <w:szCs w:val="28"/>
          <w:highlight w:val="none"/>
          <w:lang w:eastAsia="zh-CN"/>
        </w:rPr>
        <w:t>中证中小投资者服务中心有限责任公司</w:t>
      </w:r>
    </w:p>
    <w:bookmarkEnd w:id="0"/>
    <w:p w14:paraId="05ECEE08">
      <w:pPr>
        <w:jc w:val="center"/>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2026</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月</w:t>
      </w:r>
      <w:r>
        <w:rPr>
          <w:rFonts w:hint="eastAsia" w:ascii="仿宋" w:hAnsi="仿宋" w:eastAsia="仿宋" w:cs="仿宋"/>
          <w:sz w:val="28"/>
          <w:szCs w:val="28"/>
          <w:highlight w:val="none"/>
        </w:rPr>
        <w:br w:type="page"/>
      </w:r>
    </w:p>
    <w:p w14:paraId="566A00FB">
      <w:pPr>
        <w:pStyle w:val="19"/>
        <w:widowControl/>
        <w:numPr>
          <w:ilvl w:val="0"/>
          <w:numId w:val="1"/>
        </w:numPr>
        <w:spacing w:line="600" w:lineRule="exact"/>
        <w:ind w:firstLineChars="0"/>
        <w:jc w:val="center"/>
        <w:outlineLvl w:val="0"/>
        <w:rPr>
          <w:rFonts w:hint="eastAsia" w:ascii="仿宋" w:hAnsi="仿宋" w:eastAsia="仿宋" w:cs="仿宋"/>
          <w:b/>
          <w:sz w:val="28"/>
          <w:szCs w:val="28"/>
          <w:highlight w:val="none"/>
        </w:rPr>
      </w:pPr>
      <w:bookmarkStart w:id="1" w:name="_Toc11164"/>
      <w:r>
        <w:rPr>
          <w:rFonts w:hint="eastAsia" w:ascii="仿宋" w:hAnsi="仿宋" w:eastAsia="仿宋" w:cs="仿宋"/>
          <w:b/>
          <w:sz w:val="28"/>
          <w:szCs w:val="28"/>
          <w:highlight w:val="none"/>
        </w:rPr>
        <w:t>采购邀请</w:t>
      </w:r>
      <w:bookmarkEnd w:id="1"/>
    </w:p>
    <w:p w14:paraId="6E7E1FF2">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2" w:name="_Toc30017"/>
      <w:r>
        <w:rPr>
          <w:rFonts w:hint="eastAsia" w:ascii="仿宋" w:hAnsi="仿宋" w:eastAsia="仿宋" w:cs="仿宋"/>
          <w:b/>
          <w:bCs/>
          <w:sz w:val="28"/>
          <w:szCs w:val="28"/>
          <w:highlight w:val="none"/>
        </w:rPr>
        <w:t>采购方式</w:t>
      </w:r>
      <w:bookmarkEnd w:id="2"/>
    </w:p>
    <w:p w14:paraId="5FC32258">
      <w:pPr>
        <w:pStyle w:val="19"/>
        <w:widowControl/>
        <w:numPr>
          <w:ilvl w:val="0"/>
          <w:numId w:val="0"/>
        </w:numPr>
        <w:spacing w:line="600" w:lineRule="exact"/>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中证中小投资者服务中心有限责任公司</w:t>
      </w:r>
      <w:r>
        <w:rPr>
          <w:rFonts w:hint="default" w:ascii="仿宋" w:hAnsi="仿宋" w:eastAsia="仿宋" w:cs="仿宋"/>
          <w:b w:val="0"/>
          <w:bCs/>
          <w:i w:val="0"/>
          <w:caps w:val="0"/>
          <w:spacing w:val="0"/>
          <w:kern w:val="2"/>
          <w:sz w:val="28"/>
          <w:szCs w:val="28"/>
          <w:highlight w:val="none"/>
          <w:shd w:val="clear"/>
          <w:lang w:val="en-US" w:eastAsia="zh-CN" w:bidi="ar"/>
        </w:rPr>
        <w:t>2026-2027年专用打印机租赁项目</w:t>
      </w:r>
      <w:r>
        <w:rPr>
          <w:rFonts w:hint="eastAsia" w:ascii="仿宋" w:hAnsi="仿宋" w:eastAsia="仿宋" w:cs="仿宋"/>
          <w:sz w:val="28"/>
          <w:szCs w:val="28"/>
          <w:highlight w:val="none"/>
        </w:rPr>
        <w:t>已启动采购程序，现决定以竞争性磋商方式采购，邀请符合条件的供应商参加。</w:t>
      </w:r>
    </w:p>
    <w:p w14:paraId="0D244F34">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3" w:name="_Toc18627"/>
      <w:r>
        <w:rPr>
          <w:rFonts w:hint="eastAsia" w:ascii="仿宋" w:hAnsi="仿宋" w:eastAsia="仿宋" w:cs="仿宋"/>
          <w:b/>
          <w:bCs/>
          <w:sz w:val="28"/>
          <w:szCs w:val="28"/>
          <w:highlight w:val="none"/>
        </w:rPr>
        <w:t>采购项目概况</w:t>
      </w:r>
      <w:bookmarkEnd w:id="3"/>
    </w:p>
    <w:p w14:paraId="590F4F0E">
      <w:pPr>
        <w:pStyle w:val="19"/>
        <w:widowControl/>
        <w:numPr>
          <w:ilvl w:val="0"/>
          <w:numId w:val="3"/>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default" w:ascii="仿宋" w:hAnsi="仿宋" w:eastAsia="仿宋" w:cs="仿宋"/>
          <w:b w:val="0"/>
          <w:bCs/>
          <w:i w:val="0"/>
          <w:caps w:val="0"/>
          <w:spacing w:val="0"/>
          <w:kern w:val="2"/>
          <w:sz w:val="28"/>
          <w:szCs w:val="28"/>
          <w:highlight w:val="none"/>
          <w:shd w:val="clear"/>
          <w:lang w:val="en-US" w:eastAsia="zh-CN" w:bidi="ar"/>
        </w:rPr>
        <w:t>2026-2027年专用打印机租赁项目</w:t>
      </w:r>
    </w:p>
    <w:p w14:paraId="4226D87C">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采购内容：租赁1台打印机。</w:t>
      </w:r>
    </w:p>
    <w:p w14:paraId="78EC0246">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服务期限：合同签订之日起2年。</w:t>
      </w:r>
    </w:p>
    <w:p w14:paraId="23416195">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采购人：</w:t>
      </w:r>
      <w:bookmarkStart w:id="4" w:name="OLE_LINK4"/>
      <w:r>
        <w:rPr>
          <w:rFonts w:hint="eastAsia" w:ascii="仿宋" w:hAnsi="仿宋" w:eastAsia="仿宋" w:cs="仿宋"/>
          <w:kern w:val="2"/>
          <w:sz w:val="28"/>
          <w:szCs w:val="28"/>
          <w:highlight w:val="none"/>
          <w:lang w:val="en-US" w:eastAsia="zh-CN" w:bidi="ar-SA"/>
        </w:rPr>
        <w:t>中证中小投资者服务中心有限责任公司</w:t>
      </w:r>
      <w:bookmarkEnd w:id="4"/>
    </w:p>
    <w:p w14:paraId="20577E9A">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项目预算：根据打印量和计费方案据实结算。</w:t>
      </w:r>
    </w:p>
    <w:p w14:paraId="212E62DF">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5" w:name="_Toc24608"/>
      <w:r>
        <w:rPr>
          <w:rFonts w:hint="eastAsia" w:ascii="仿宋" w:hAnsi="仿宋" w:eastAsia="仿宋" w:cs="仿宋"/>
          <w:b/>
          <w:bCs/>
          <w:sz w:val="28"/>
          <w:szCs w:val="28"/>
          <w:highlight w:val="none"/>
        </w:rPr>
        <w:t>时间和地点</w:t>
      </w:r>
      <w:bookmarkEnd w:id="5"/>
    </w:p>
    <w:p w14:paraId="7922B9DE">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报名方式和截止时间</w:t>
      </w:r>
    </w:p>
    <w:p w14:paraId="19C145B2">
      <w:pPr>
        <w:pStyle w:val="19"/>
        <w:widowControl/>
        <w:numPr>
          <w:ilvl w:val="0"/>
          <w:numId w:val="0"/>
        </w:numPr>
        <w:spacing w:line="600" w:lineRule="exact"/>
        <w:ind w:firstLine="56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8"/>
          <w:szCs w:val="28"/>
          <w:highlight w:val="none"/>
          <w:lang w:val="en-US" w:eastAsia="zh-CN"/>
        </w:rPr>
        <w:t>通过发送电子邮件进行报名，截止时间：2026年4月8日16:00，报名邮箱:</w:t>
      </w:r>
      <w:r>
        <w:rPr>
          <w:rFonts w:hint="eastAsia" w:ascii="仿宋" w:hAnsi="仿宋" w:eastAsia="仿宋" w:cs="仿宋"/>
          <w:sz w:val="24"/>
          <w:szCs w:val="24"/>
          <w:highlight w:val="none"/>
          <w:lang w:val="en-US" w:eastAsia="zh-CN"/>
        </w:rPr>
        <w:t>fhuang@isc.com.cn;zxwang@isc.com.cn;ljyu@isc.com.cn</w:t>
      </w:r>
    </w:p>
    <w:p w14:paraId="33351A02">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提交响应文件截</w:t>
      </w:r>
      <w:r>
        <w:rPr>
          <w:rFonts w:hint="eastAsia" w:ascii="仿宋" w:hAnsi="仿宋" w:eastAsia="仿宋" w:cs="仿宋"/>
          <w:sz w:val="28"/>
          <w:szCs w:val="28"/>
          <w:highlight w:val="none"/>
        </w:rPr>
        <w:t>止时间</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竞争性磋商</w:t>
      </w:r>
      <w:r>
        <w:rPr>
          <w:rFonts w:hint="eastAsia" w:ascii="仿宋" w:hAnsi="仿宋" w:eastAsia="仿宋" w:cs="仿宋"/>
          <w:sz w:val="28"/>
          <w:szCs w:val="28"/>
          <w:highlight w:val="none"/>
          <w:lang w:eastAsia="zh-CN"/>
        </w:rPr>
        <w:t>会议</w:t>
      </w:r>
      <w:r>
        <w:rPr>
          <w:rFonts w:hint="eastAsia" w:ascii="仿宋" w:hAnsi="仿宋" w:eastAsia="仿宋" w:cs="仿宋"/>
          <w:sz w:val="28"/>
          <w:szCs w:val="28"/>
          <w:highlight w:val="none"/>
        </w:rPr>
        <w:t>时间</w:t>
      </w:r>
    </w:p>
    <w:p w14:paraId="286486AA">
      <w:pPr>
        <w:pStyle w:val="19"/>
        <w:widowControl/>
        <w:numPr>
          <w:ilvl w:val="0"/>
          <w:numId w:val="0"/>
        </w:num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2026年4月14日15:00</w:t>
      </w:r>
    </w:p>
    <w:p w14:paraId="534FCED2">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竞争性磋商地点：</w:t>
      </w:r>
      <w:r>
        <w:rPr>
          <w:rFonts w:hint="eastAsia" w:ascii="仿宋" w:hAnsi="仿宋" w:eastAsia="仿宋" w:cs="仿宋"/>
          <w:sz w:val="28"/>
          <w:szCs w:val="28"/>
          <w:highlight w:val="none"/>
          <w:lang w:eastAsia="zh-CN"/>
        </w:rPr>
        <w:t>上海市浦东新区杨高南路</w:t>
      </w:r>
      <w:r>
        <w:rPr>
          <w:rFonts w:hint="eastAsia" w:ascii="仿宋" w:hAnsi="仿宋" w:eastAsia="仿宋" w:cs="仿宋"/>
          <w:sz w:val="28"/>
          <w:szCs w:val="28"/>
          <w:highlight w:val="none"/>
          <w:lang w:val="en-US" w:eastAsia="zh-CN"/>
        </w:rPr>
        <w:t>288号14层</w:t>
      </w:r>
    </w:p>
    <w:p w14:paraId="4760D280">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黄老师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电话：</w:t>
      </w:r>
      <w:r>
        <w:rPr>
          <w:rFonts w:hint="eastAsia" w:ascii="仿宋" w:hAnsi="仿宋" w:eastAsia="仿宋" w:cs="仿宋"/>
          <w:sz w:val="28"/>
          <w:szCs w:val="28"/>
          <w:highlight w:val="none"/>
          <w:lang w:val="en-US" w:eastAsia="zh-CN"/>
        </w:rPr>
        <w:t>021-51916165 邮箱：</w:t>
      </w:r>
      <w:r>
        <w:rPr>
          <w:rFonts w:hint="eastAsia" w:ascii="仿宋" w:hAnsi="仿宋" w:eastAsia="仿宋" w:cs="仿宋"/>
          <w:sz w:val="24"/>
          <w:szCs w:val="24"/>
          <w:highlight w:val="none"/>
          <w:lang w:val="en-US" w:eastAsia="zh-CN"/>
        </w:rPr>
        <w:t>fhuang@isc.com.cn</w:t>
      </w:r>
    </w:p>
    <w:p w14:paraId="2FF97260">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6" w:name="_Toc15057"/>
      <w:r>
        <w:rPr>
          <w:rFonts w:hint="eastAsia" w:ascii="仿宋" w:hAnsi="仿宋" w:eastAsia="仿宋" w:cs="仿宋"/>
          <w:b/>
          <w:bCs/>
          <w:sz w:val="28"/>
          <w:szCs w:val="28"/>
          <w:highlight w:val="none"/>
        </w:rPr>
        <w:t>其他相关说明</w:t>
      </w:r>
      <w:bookmarkEnd w:id="6"/>
    </w:p>
    <w:p w14:paraId="0FE6E63A">
      <w:pPr>
        <w:pStyle w:val="19"/>
        <w:widowControl/>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本次采购活动未尽事宜的解释权属于</w:t>
      </w:r>
      <w:r>
        <w:rPr>
          <w:rFonts w:hint="eastAsia" w:ascii="仿宋" w:hAnsi="仿宋" w:eastAsia="仿宋" w:cs="仿宋"/>
          <w:sz w:val="28"/>
          <w:szCs w:val="28"/>
          <w:highlight w:val="none"/>
          <w:lang w:eastAsia="zh-CN"/>
        </w:rPr>
        <w:t>中证中小投资者服务中心有限责任公司</w:t>
      </w:r>
      <w:r>
        <w:rPr>
          <w:rFonts w:hint="eastAsia" w:ascii="仿宋" w:hAnsi="仿宋" w:eastAsia="仿宋" w:cs="仿宋"/>
          <w:sz w:val="28"/>
          <w:szCs w:val="28"/>
          <w:highlight w:val="none"/>
        </w:rPr>
        <w:t>。</w:t>
      </w:r>
    </w:p>
    <w:p w14:paraId="3C70FE71">
      <w:pPr>
        <w:pStyle w:val="19"/>
        <w:widowControl/>
        <w:spacing w:line="600" w:lineRule="exact"/>
        <w:ind w:left="420" w:firstLine="0" w:firstLineChars="0"/>
        <w:rPr>
          <w:rFonts w:hint="eastAsia" w:ascii="仿宋" w:hAnsi="仿宋" w:eastAsia="仿宋" w:cs="仿宋"/>
          <w:sz w:val="28"/>
          <w:szCs w:val="28"/>
          <w:highlight w:val="none"/>
        </w:rPr>
      </w:pPr>
    </w:p>
    <w:p w14:paraId="2441C6EA">
      <w:pPr>
        <w:pStyle w:val="19"/>
        <w:widowControl/>
        <w:spacing w:line="600" w:lineRule="exact"/>
        <w:ind w:left="0" w:leftChars="0" w:firstLine="0" w:firstLineChars="0"/>
        <w:rPr>
          <w:rFonts w:hint="eastAsia" w:ascii="仿宋" w:hAnsi="仿宋" w:eastAsia="仿宋" w:cs="仿宋"/>
          <w:sz w:val="28"/>
          <w:szCs w:val="28"/>
          <w:highlight w:val="none"/>
        </w:rPr>
      </w:pPr>
    </w:p>
    <w:p w14:paraId="4A11C0FA">
      <w:pPr>
        <w:pStyle w:val="19"/>
        <w:widowControl/>
        <w:numPr>
          <w:ilvl w:val="0"/>
          <w:numId w:val="1"/>
        </w:numPr>
        <w:spacing w:line="600" w:lineRule="exact"/>
        <w:ind w:firstLineChars="0"/>
        <w:jc w:val="center"/>
        <w:outlineLvl w:val="0"/>
        <w:rPr>
          <w:rFonts w:hint="eastAsia" w:ascii="仿宋" w:hAnsi="仿宋" w:eastAsia="仿宋" w:cs="仿宋"/>
          <w:b/>
          <w:sz w:val="28"/>
          <w:szCs w:val="28"/>
          <w:highlight w:val="none"/>
        </w:rPr>
      </w:pPr>
      <w:bookmarkStart w:id="7" w:name="_Toc1303"/>
      <w:r>
        <w:rPr>
          <w:rFonts w:hint="eastAsia" w:ascii="仿宋" w:hAnsi="仿宋" w:eastAsia="仿宋" w:cs="仿宋"/>
          <w:b/>
          <w:sz w:val="28"/>
          <w:szCs w:val="28"/>
          <w:highlight w:val="none"/>
        </w:rPr>
        <w:t>采购内容及要求</w:t>
      </w:r>
      <w:bookmarkEnd w:id="7"/>
    </w:p>
    <w:p w14:paraId="2460A92C">
      <w:pPr>
        <w:pStyle w:val="19"/>
        <w:widowControl/>
        <w:numPr>
          <w:ilvl w:val="0"/>
          <w:numId w:val="5"/>
        </w:numPr>
        <w:spacing w:line="600" w:lineRule="exact"/>
        <w:ind w:left="0" w:leftChars="0" w:firstLine="420" w:firstLineChars="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采购内容</w:t>
      </w:r>
    </w:p>
    <w:p w14:paraId="72BCF52D">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采购内容：</w:t>
      </w:r>
      <w:r>
        <w:rPr>
          <w:rFonts w:hint="eastAsia" w:ascii="仿宋" w:hAnsi="仿宋" w:eastAsia="仿宋" w:cs="仿宋"/>
          <w:sz w:val="28"/>
          <w:szCs w:val="28"/>
          <w:highlight w:val="none"/>
          <w:lang w:eastAsia="zh-CN"/>
        </w:rPr>
        <w:t>租赁</w:t>
      </w:r>
      <w:r>
        <w:rPr>
          <w:rFonts w:hint="eastAsia" w:ascii="仿宋" w:hAnsi="仿宋" w:eastAsia="仿宋" w:cs="仿宋"/>
          <w:sz w:val="28"/>
          <w:szCs w:val="28"/>
          <w:highlight w:val="none"/>
          <w:lang w:val="en-US" w:eastAsia="zh-CN"/>
        </w:rPr>
        <w:t>1台打印机。</w:t>
      </w:r>
    </w:p>
    <w:p w14:paraId="69370146">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2.服务期限：合同签订之日起</w:t>
      </w:r>
      <w:r>
        <w:rPr>
          <w:rFonts w:hint="default"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eastAsia="zh-CN"/>
        </w:rPr>
        <w:t>年。</w:t>
      </w:r>
    </w:p>
    <w:p w14:paraId="3EC28A5C">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3.预计用量：预计每年打印复印2万页。</w:t>
      </w:r>
    </w:p>
    <w:p w14:paraId="6C416062">
      <w:pPr>
        <w:pStyle w:val="19"/>
        <w:widowControl/>
        <w:numPr>
          <w:ilvl w:val="0"/>
          <w:numId w:val="5"/>
        </w:numPr>
        <w:spacing w:line="600" w:lineRule="exact"/>
        <w:ind w:left="0" w:leftChars="0" w:firstLine="420" w:firstLineChars="0"/>
        <w:outlineLvl w:val="1"/>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采购要求</w:t>
      </w:r>
    </w:p>
    <w:p w14:paraId="77ED20E7">
      <w:pPr>
        <w:autoSpaceDE w:val="0"/>
        <w:spacing w:line="600" w:lineRule="exact"/>
        <w:ind w:firstLine="560" w:firstLineChars="200"/>
        <w:rPr>
          <w:rFonts w:hint="eastAsia" w:ascii="仿宋" w:hAnsi="仿宋" w:eastAsia="仿宋" w:cs="仿宋"/>
          <w:bCs/>
          <w:color w:val="FF0000"/>
          <w:sz w:val="28"/>
          <w:szCs w:val="28"/>
          <w:lang w:val="en-US" w:eastAsia="zh-CN" w:bidi="ar"/>
        </w:rPr>
      </w:pPr>
      <w:r>
        <w:rPr>
          <w:rFonts w:hint="eastAsia" w:ascii="仿宋" w:hAnsi="仿宋" w:eastAsia="仿宋" w:cs="仿宋"/>
          <w:bCs/>
          <w:sz w:val="28"/>
          <w:szCs w:val="28"/>
          <w:lang w:val="en-US" w:eastAsia="zh-CN" w:bidi="ar"/>
        </w:rPr>
        <w:t>（一）技术要求</w:t>
      </w:r>
    </w:p>
    <w:p w14:paraId="1F788778">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1.设备类型：A3A4彩色激光一体机。</w:t>
      </w:r>
    </w:p>
    <w:p w14:paraId="09A616EC">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2.设备新旧：9成新以上，2019年后生产。</w:t>
      </w:r>
    </w:p>
    <w:p w14:paraId="46459B41">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3.设备外形：打印机放置于地面，整体高度适合员工站立操作；底座带滚轮，可移动或固定。</w:t>
      </w:r>
    </w:p>
    <w:p w14:paraId="29DABC9E">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4.设备接口：提供USB接口、千兆RJ45网口。</w:t>
      </w:r>
    </w:p>
    <w:p w14:paraId="5B46410A">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5.打印需求：支持A3A4彩色黑白打印；支持A3A4自动单双面；支持电脑通过网络打印。打印速度不低于55页/分钟；打印分辨率不低于600x600 dpi，高分辨率不低于1200x2400dpi。</w:t>
      </w:r>
    </w:p>
    <w:p w14:paraId="11AAFB60">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6.复印需求：支持A3A4彩色黑白复印；支持稿台（FB）、自动进稿器（ADF）复印；支持多页和一复印、自动单双面复印、缩放复印、逐份复印。复印速度不低于55页/分钟；复印分辨率不低于600x600 dpi。</w:t>
      </w:r>
    </w:p>
    <w:p w14:paraId="6C4AB00A">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扫描需求：支持A3A4彩色黑白扫描；支持稿台（FB）、自动进稿器（ADF）扫描；支持自动单双面扫描；支持邮箱发送扫描文件；支持扫描至电脑\U盘\网络共享文件夹。扫描速度支持不低于60页/分钟，分辨率不低于600x600 dpi。</w:t>
      </w:r>
    </w:p>
    <w:p w14:paraId="281A70A2">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8.纸张支持：支持A3+封面硬纸打印；支持250克重硬纸打印。</w:t>
      </w:r>
    </w:p>
    <w:p w14:paraId="5BBC6E0B">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9.纸盒容量：进纸盒容量不低于500页；出纸盒容量不低于250页。</w:t>
      </w:r>
    </w:p>
    <w:p w14:paraId="5007A0CB">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10.系统适配： 支持Windows和UOS国产化操作系统安装打印机网络驱动软件。</w:t>
      </w:r>
    </w:p>
    <w:p w14:paraId="5AC44302">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11.打印质量标准：打印输出纸张的色彩饱和度、色差、灰度平衡、清晰度、颗粒度、线条质量不得低于使用富士施乐ApeosPort-VII C5573（装配官方原厂耗材）的打印输出效果。</w:t>
      </w:r>
    </w:p>
    <w:p w14:paraId="58DA3E13">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highlight w:val="none"/>
          <w:lang w:val="en-US" w:eastAsia="zh-CN" w:bidi="ar-SA"/>
        </w:rPr>
        <w:t>12.服务内容：供应商提供除打印纸张外的所有打印机耗材配件供应、设备维修更换、移机和维保服务。</w:t>
      </w:r>
    </w:p>
    <w:p w14:paraId="54EDE0CD">
      <w:pPr>
        <w:spacing w:line="600" w:lineRule="exact"/>
        <w:ind w:firstLine="560" w:firstLineChars="200"/>
        <w:rPr>
          <w:rFonts w:hint="eastAsia" w:ascii="仿宋" w:hAnsi="仿宋" w:eastAsia="仿宋" w:cs="仿宋"/>
          <w:bCs/>
          <w:sz w:val="28"/>
          <w:szCs w:val="28"/>
          <w:lang w:val="en-US" w:eastAsia="zh-CN" w:bidi="ar"/>
        </w:rPr>
      </w:pPr>
      <w:r>
        <w:rPr>
          <w:rFonts w:hint="eastAsia" w:ascii="仿宋" w:hAnsi="仿宋" w:eastAsia="仿宋" w:cs="仿宋"/>
          <w:bCs/>
          <w:sz w:val="28"/>
          <w:szCs w:val="28"/>
          <w:lang w:val="en-US" w:eastAsia="zh-CN" w:bidi="ar"/>
        </w:rPr>
        <w:t>（二）商务要求</w:t>
      </w:r>
    </w:p>
    <w:p w14:paraId="6BA0EED9">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1.服务期限：合同签订日起2年。</w:t>
      </w:r>
    </w:p>
    <w:p w14:paraId="31FDC5D8">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2.实施地点：上海市杨高南路288号15楼。</w:t>
      </w:r>
    </w:p>
    <w:p w14:paraId="6943E3D6">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3.交付要求：合同签订后15个工作日内交付。</w:t>
      </w:r>
    </w:p>
    <w:p w14:paraId="41766E23">
      <w:pPr>
        <w:spacing w:line="600" w:lineRule="exact"/>
        <w:ind w:firstLine="560" w:firstLineChars="200"/>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4.包装运输：供应商提供打印机及后续耗材配件的包装和运输。</w:t>
      </w:r>
    </w:p>
    <w:p w14:paraId="3FEA67E6">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5.售后服务：供应商承担租赁打印机维修和保养服务。在收到采购人报修后4小时内响应，2天内修复故障（如无法修复故障，需在故障发生后3天内送达同等性能备机）。</w:t>
      </w:r>
    </w:p>
    <w:p w14:paraId="50C51915">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6.计费方案：包括基础费用和动态费用。供应商应提供基本月租费和A3A4的彩色/黑白打印复印每页单价，也可以根据不同打印量设置阶梯式计费方案（除打印复印外，其他功能均免费提供）。</w:t>
      </w:r>
    </w:p>
    <w:p w14:paraId="523ABAA6">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6.付款方式：</w:t>
      </w:r>
    </w:p>
    <w:p w14:paraId="173D2B6C">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季度结算：每季度末根据打印机实际数据和计费方案生成账单，采购人收到发票后付款。</w:t>
      </w:r>
    </w:p>
    <w:p w14:paraId="1ED80959">
      <w:pPr>
        <w:spacing w:line="600" w:lineRule="exact"/>
        <w:ind w:firstLine="560" w:firstLineChars="200"/>
        <w:rPr>
          <w:rFonts w:hint="eastAsia" w:ascii="仿宋" w:hAnsi="仿宋" w:eastAsia="仿宋" w:cs="仿宋"/>
          <w:kern w:val="2"/>
          <w:sz w:val="28"/>
          <w:szCs w:val="28"/>
          <w:highlight w:val="none"/>
          <w:lang w:val="en-US" w:eastAsia="zh-CN" w:bidi="ar-SA"/>
        </w:rPr>
      </w:pPr>
    </w:p>
    <w:p w14:paraId="4BBE8AB0">
      <w:pPr>
        <w:pStyle w:val="19"/>
        <w:widowControl/>
        <w:numPr>
          <w:ilvl w:val="0"/>
          <w:numId w:val="1"/>
        </w:numPr>
        <w:ind w:firstLineChars="0"/>
        <w:jc w:val="center"/>
        <w:outlineLvl w:val="0"/>
        <w:rPr>
          <w:rFonts w:hint="eastAsia" w:ascii="仿宋" w:hAnsi="仿宋" w:eastAsia="仿宋" w:cs="仿宋"/>
          <w:b/>
          <w:sz w:val="28"/>
          <w:szCs w:val="28"/>
          <w:highlight w:val="none"/>
        </w:rPr>
      </w:pPr>
      <w:bookmarkStart w:id="8" w:name="_Toc23559"/>
      <w:r>
        <w:rPr>
          <w:rFonts w:hint="eastAsia" w:ascii="仿宋" w:hAnsi="仿宋" w:eastAsia="仿宋" w:cs="仿宋"/>
          <w:b/>
          <w:sz w:val="28"/>
          <w:szCs w:val="28"/>
          <w:highlight w:val="none"/>
        </w:rPr>
        <w:t>供应商须知</w:t>
      </w:r>
      <w:bookmarkEnd w:id="8"/>
    </w:p>
    <w:p w14:paraId="3F743B50">
      <w:pPr>
        <w:pStyle w:val="19"/>
        <w:widowControl/>
        <w:numPr>
          <w:ilvl w:val="0"/>
          <w:numId w:val="0"/>
        </w:numPr>
        <w:ind w:leftChars="0"/>
        <w:jc w:val="both"/>
        <w:outlineLvl w:val="0"/>
        <w:rPr>
          <w:rFonts w:hint="eastAsia" w:ascii="仿宋" w:hAnsi="仿宋" w:eastAsia="仿宋" w:cs="仿宋"/>
          <w:b/>
          <w:sz w:val="28"/>
          <w:szCs w:val="28"/>
          <w:highlight w:val="none"/>
        </w:rPr>
      </w:pPr>
    </w:p>
    <w:p w14:paraId="4CD4C946">
      <w:pPr>
        <w:pStyle w:val="19"/>
        <w:widowControl/>
        <w:numPr>
          <w:ilvl w:val="0"/>
          <w:numId w:val="6"/>
        </w:numPr>
        <w:ind w:left="840" w:leftChars="0" w:firstLineChars="0"/>
        <w:outlineLvl w:val="1"/>
        <w:rPr>
          <w:rFonts w:hint="eastAsia" w:ascii="仿宋" w:hAnsi="仿宋" w:eastAsia="仿宋" w:cs="仿宋"/>
          <w:b/>
          <w:bCs/>
          <w:sz w:val="28"/>
          <w:szCs w:val="28"/>
          <w:highlight w:val="none"/>
        </w:rPr>
      </w:pPr>
      <w:bookmarkStart w:id="9" w:name="_Toc6109"/>
      <w:r>
        <w:rPr>
          <w:rFonts w:hint="eastAsia" w:ascii="仿宋" w:hAnsi="仿宋" w:eastAsia="仿宋" w:cs="仿宋"/>
          <w:b/>
          <w:bCs/>
          <w:sz w:val="28"/>
          <w:szCs w:val="28"/>
          <w:highlight w:val="none"/>
        </w:rPr>
        <w:t>供应商资格</w:t>
      </w:r>
      <w:bookmarkEnd w:id="9"/>
    </w:p>
    <w:p w14:paraId="1279DA7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1.满足《中华人民共和国政府采购法》第二十二条规定。</w:t>
      </w:r>
    </w:p>
    <w:p w14:paraId="659C187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2.参与供应商应为有效登记注册的独立企业法人，需提供有效营业执照。</w:t>
      </w:r>
    </w:p>
    <w:p w14:paraId="389CF9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3.参与供应商近三年内，在经营活动中没有重大违法记录（重大违法记录指因违法经营受到刑事处罚或者责令停产停业、吊销许可证或者执照、较大数额罚款等行政处罚）。</w:t>
      </w:r>
    </w:p>
    <w:p w14:paraId="66DA38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4.参与供应商没有被国家企业信用信息公示系统列入严重违法失信企业名单（黑名单）信息；没有被中国执行信息公开网列入失信被执行人名单信息。</w:t>
      </w:r>
    </w:p>
    <w:p w14:paraId="0AB06AFB">
      <w:pPr>
        <w:keepNext w:val="0"/>
        <w:keepLines w:val="0"/>
        <w:widowControl/>
        <w:suppressLineNumbers w:val="0"/>
        <w:ind w:firstLine="562" w:firstLineChars="20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以上四项资格要求如无法提供具体证明材料的，需对此作出书面承诺并加盖公章。</w:t>
      </w:r>
    </w:p>
    <w:p w14:paraId="05E14506">
      <w:pPr>
        <w:pStyle w:val="19"/>
        <w:widowControl/>
        <w:spacing w:line="6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5.本项目不接受联合体投标，不得转包。</w:t>
      </w:r>
    </w:p>
    <w:p w14:paraId="70C166E4">
      <w:pPr>
        <w:pStyle w:val="19"/>
        <w:widowControl/>
        <w:spacing w:line="600" w:lineRule="exact"/>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6.供应商应具备3年内打印机租赁项目案例。</w:t>
      </w:r>
    </w:p>
    <w:p w14:paraId="6503BB3A">
      <w:pPr>
        <w:pStyle w:val="19"/>
        <w:widowControl/>
        <w:numPr>
          <w:ilvl w:val="0"/>
          <w:numId w:val="6"/>
        </w:numPr>
        <w:ind w:left="840" w:leftChars="0" w:firstLineChars="0"/>
        <w:outlineLvl w:val="1"/>
        <w:rPr>
          <w:rFonts w:hint="eastAsia" w:ascii="仿宋" w:hAnsi="仿宋" w:eastAsia="仿宋" w:cs="仿宋"/>
          <w:b/>
          <w:bCs/>
          <w:sz w:val="28"/>
          <w:szCs w:val="28"/>
          <w:highlight w:val="none"/>
        </w:rPr>
      </w:pPr>
      <w:bookmarkStart w:id="10" w:name="_Toc25018"/>
      <w:r>
        <w:rPr>
          <w:rFonts w:hint="eastAsia" w:ascii="仿宋" w:hAnsi="仿宋" w:eastAsia="仿宋" w:cs="仿宋"/>
          <w:b/>
          <w:bCs/>
          <w:sz w:val="28"/>
          <w:szCs w:val="28"/>
          <w:highlight w:val="none"/>
        </w:rPr>
        <w:t>响应文件</w:t>
      </w:r>
      <w:bookmarkEnd w:id="10"/>
    </w:p>
    <w:p w14:paraId="16609950">
      <w:pPr>
        <w:pStyle w:val="19"/>
        <w:widowControl/>
        <w:numPr>
          <w:ilvl w:val="0"/>
          <w:numId w:val="7"/>
        </w:num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需根据本文件第二章《采购内容及要求》进行全面响应。</w:t>
      </w:r>
    </w:p>
    <w:p w14:paraId="77B42975">
      <w:pPr>
        <w:pStyle w:val="19"/>
        <w:widowControl/>
        <w:numPr>
          <w:ilvl w:val="0"/>
          <w:numId w:val="7"/>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需根据本文件第四章《响应文件要求》准备响应文件</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可对所提交的响应文件进行补充、修改或撤回。补充、修改的内容将作为响应文件的组成部分。</w:t>
      </w:r>
    </w:p>
    <w:p w14:paraId="1549BBDA">
      <w:pPr>
        <w:pStyle w:val="19"/>
        <w:widowControl/>
        <w:numPr>
          <w:ilvl w:val="0"/>
          <w:numId w:val="6"/>
        </w:numPr>
        <w:spacing w:line="600" w:lineRule="exact"/>
        <w:ind w:left="840" w:leftChars="0" w:firstLineChars="0"/>
        <w:outlineLvl w:val="1"/>
        <w:rPr>
          <w:rFonts w:hint="eastAsia" w:ascii="仿宋" w:hAnsi="仿宋" w:eastAsia="仿宋" w:cs="仿宋"/>
          <w:b/>
          <w:bCs/>
          <w:sz w:val="28"/>
          <w:szCs w:val="28"/>
          <w:highlight w:val="none"/>
        </w:rPr>
      </w:pPr>
      <w:bookmarkStart w:id="11" w:name="_Toc15794"/>
      <w:r>
        <w:rPr>
          <w:rFonts w:hint="eastAsia" w:ascii="仿宋" w:hAnsi="仿宋" w:eastAsia="仿宋" w:cs="仿宋"/>
          <w:b/>
          <w:bCs/>
          <w:sz w:val="28"/>
          <w:szCs w:val="28"/>
          <w:highlight w:val="none"/>
        </w:rPr>
        <w:t>竞争性磋商</w:t>
      </w:r>
      <w:bookmarkEnd w:id="11"/>
      <w:r>
        <w:rPr>
          <w:rFonts w:hint="eastAsia" w:ascii="仿宋" w:hAnsi="仿宋" w:eastAsia="仿宋" w:cs="仿宋"/>
          <w:b/>
          <w:bCs/>
          <w:sz w:val="28"/>
          <w:szCs w:val="28"/>
          <w:highlight w:val="none"/>
          <w:lang w:eastAsia="zh-CN"/>
        </w:rPr>
        <w:t>流程</w:t>
      </w:r>
    </w:p>
    <w:p w14:paraId="5BABBEBC">
      <w:pPr>
        <w:pStyle w:val="19"/>
        <w:widowControl/>
        <w:numPr>
          <w:ilvl w:val="0"/>
          <w:numId w:val="8"/>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会议组织</w:t>
      </w:r>
    </w:p>
    <w:p w14:paraId="17999E09">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采购人负责召开竞争性磋商会议、谈判及评审工作。供应商委派代表参加磋商会议，向采购人介绍服务方案并进行</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w:t>
      </w:r>
    </w:p>
    <w:p w14:paraId="6C469863">
      <w:pPr>
        <w:pStyle w:val="19"/>
        <w:widowControl/>
        <w:numPr>
          <w:ilvl w:val="0"/>
          <w:numId w:val="8"/>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磋商原则</w:t>
      </w:r>
    </w:p>
    <w:p w14:paraId="268867A4">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采购人遵循公平、公正的原则进行磋商，采用同一程序和标准对供应商进行评估。</w:t>
      </w:r>
    </w:p>
    <w:p w14:paraId="1840B604">
      <w:pPr>
        <w:pStyle w:val="19"/>
        <w:widowControl/>
        <w:numPr>
          <w:ilvl w:val="0"/>
          <w:numId w:val="8"/>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评审方法</w:t>
      </w:r>
    </w:p>
    <w:p w14:paraId="5B4010FC">
      <w:pPr>
        <w:pStyle w:val="19"/>
        <w:widowControl/>
        <w:numPr>
          <w:ilvl w:val="-1"/>
          <w:numId w:val="0"/>
        </w:numPr>
        <w:spacing w:line="600" w:lineRule="exact"/>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采购人采用</w:t>
      </w:r>
      <w:r>
        <w:rPr>
          <w:rFonts w:hint="eastAsia" w:ascii="仿宋" w:hAnsi="仿宋" w:eastAsia="仿宋" w:cs="仿宋"/>
          <w:sz w:val="28"/>
          <w:szCs w:val="28"/>
          <w:highlight w:val="none"/>
          <w:lang w:eastAsia="zh-CN"/>
        </w:rPr>
        <w:t>以下</w:t>
      </w:r>
      <w:r>
        <w:rPr>
          <w:rFonts w:hint="eastAsia" w:ascii="仿宋" w:hAnsi="仿宋" w:eastAsia="仿宋" w:cs="仿宋"/>
          <w:sz w:val="28"/>
          <w:szCs w:val="28"/>
          <w:highlight w:val="none"/>
          <w:lang w:val="en-US" w:eastAsia="zh-CN"/>
        </w:rPr>
        <w:t>评分表</w:t>
      </w:r>
      <w:r>
        <w:rPr>
          <w:rFonts w:hint="eastAsia" w:ascii="仿宋" w:hAnsi="仿宋" w:eastAsia="仿宋" w:cs="仿宋"/>
          <w:sz w:val="28"/>
          <w:szCs w:val="28"/>
          <w:highlight w:val="none"/>
        </w:rPr>
        <w:t>对供应商进行评估打分</w:t>
      </w:r>
      <w:r>
        <w:rPr>
          <w:rFonts w:hint="eastAsia" w:ascii="仿宋" w:hAnsi="仿宋" w:eastAsia="仿宋" w:cs="仿宋"/>
          <w:sz w:val="28"/>
          <w:szCs w:val="28"/>
          <w:highlight w:val="none"/>
          <w:lang w:eastAsia="zh-CN"/>
        </w:rPr>
        <w:t>，确定</w:t>
      </w:r>
      <w:r>
        <w:rPr>
          <w:rFonts w:hint="eastAsia" w:ascii="仿宋" w:hAnsi="仿宋" w:eastAsia="仿宋" w:cs="仿宋"/>
          <w:sz w:val="28"/>
          <w:szCs w:val="28"/>
          <w:highlight w:val="none"/>
          <w:lang w:val="en-US" w:eastAsia="zh-CN"/>
        </w:rPr>
        <w:t>1家成交供应商</w:t>
      </w:r>
      <w:r>
        <w:rPr>
          <w:rFonts w:hint="eastAsia" w:ascii="仿宋" w:hAnsi="仿宋" w:eastAsia="仿宋" w:cs="仿宋"/>
          <w:sz w:val="28"/>
          <w:szCs w:val="28"/>
          <w:highlight w:val="none"/>
        </w:rPr>
        <w:t>。</w:t>
      </w:r>
    </w:p>
    <w:p w14:paraId="0AABA847">
      <w:pPr>
        <w:pStyle w:val="19"/>
        <w:widowControl/>
        <w:spacing w:line="60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eastAsia="zh-CN"/>
        </w:rPr>
        <w:t>价格分以最低项目报价作为基准价，其价格为满分。其他供应商的价格分按公式计算：价格得分</w:t>
      </w:r>
      <w:r>
        <w:rPr>
          <w:rFonts w:hint="eastAsia" w:ascii="仿宋" w:hAnsi="仿宋" w:eastAsia="仿宋" w:cs="仿宋"/>
          <w:color w:val="auto"/>
          <w:sz w:val="28"/>
          <w:szCs w:val="28"/>
          <w:highlight w:val="none"/>
          <w:lang w:val="en-US" w:eastAsia="zh-CN"/>
        </w:rPr>
        <w:t>=（评标基准价÷项目报价）x价格权值x100。</w:t>
      </w:r>
      <w:r>
        <w:rPr>
          <w:rFonts w:hint="eastAsia" w:ascii="仿宋" w:hAnsi="仿宋" w:eastAsia="仿宋" w:cs="仿宋"/>
          <w:sz w:val="28"/>
          <w:szCs w:val="28"/>
          <w:highlight w:val="none"/>
        </w:rPr>
        <w:t>具体指标</w:t>
      </w:r>
      <w:r>
        <w:rPr>
          <w:rFonts w:hint="eastAsia" w:ascii="仿宋" w:hAnsi="仿宋" w:eastAsia="仿宋" w:cs="仿宋"/>
          <w:sz w:val="28"/>
          <w:szCs w:val="28"/>
          <w:highlight w:val="none"/>
          <w:lang w:val="en-US" w:eastAsia="zh-CN"/>
        </w:rPr>
        <w:t>、分值和评分细则</w:t>
      </w:r>
      <w:r>
        <w:rPr>
          <w:rFonts w:hint="eastAsia" w:ascii="仿宋" w:hAnsi="仿宋" w:eastAsia="仿宋" w:cs="仿宋"/>
          <w:sz w:val="28"/>
          <w:szCs w:val="28"/>
          <w:highlight w:val="none"/>
        </w:rPr>
        <w:t>如下：</w:t>
      </w:r>
    </w:p>
    <w:tbl>
      <w:tblPr>
        <w:tblStyle w:val="12"/>
        <w:tblpPr w:leftFromText="180" w:rightFromText="180" w:vertAnchor="text" w:horzAnchor="page" w:tblpX="1609" w:tblpY="579"/>
        <w:tblOverlap w:val="never"/>
        <w:tblW w:w="8901" w:type="dxa"/>
        <w:tblInd w:w="0" w:type="dxa"/>
        <w:tblLayout w:type="fixed"/>
        <w:tblCellMar>
          <w:top w:w="0" w:type="dxa"/>
          <w:left w:w="108" w:type="dxa"/>
          <w:bottom w:w="0" w:type="dxa"/>
          <w:right w:w="108" w:type="dxa"/>
        </w:tblCellMar>
      </w:tblPr>
      <w:tblGrid>
        <w:gridCol w:w="1463"/>
        <w:gridCol w:w="3073"/>
        <w:gridCol w:w="1247"/>
        <w:gridCol w:w="3118"/>
      </w:tblGrid>
      <w:tr w14:paraId="572ECFF6">
        <w:tblPrEx>
          <w:tblCellMar>
            <w:top w:w="0" w:type="dxa"/>
            <w:left w:w="108" w:type="dxa"/>
            <w:bottom w:w="0" w:type="dxa"/>
            <w:right w:w="108" w:type="dxa"/>
          </w:tblCellMar>
        </w:tblPrEx>
        <w:trPr>
          <w:trHeight w:val="567" w:hRule="atLeast"/>
        </w:trPr>
        <w:tc>
          <w:tcPr>
            <w:tcW w:w="1463" w:type="dxa"/>
            <w:tcBorders>
              <w:top w:val="single" w:color="000000" w:sz="4" w:space="0"/>
              <w:left w:val="single" w:color="000000" w:sz="4" w:space="0"/>
              <w:bottom w:val="single" w:color="000000" w:sz="4" w:space="0"/>
              <w:right w:val="single" w:color="000000" w:sz="4" w:space="0"/>
            </w:tcBorders>
            <w:noWrap/>
            <w:vAlign w:val="center"/>
          </w:tcPr>
          <w:p w14:paraId="4C03AE2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评分项目</w:t>
            </w: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72841AE7">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kern w:val="0"/>
                <w:sz w:val="24"/>
                <w:szCs w:val="24"/>
                <w:highlight w:val="none"/>
                <w:lang w:eastAsia="zh-CN" w:bidi="ar"/>
              </w:rPr>
              <w:t>评分指标</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4830F89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分值区间</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108F75CC">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eastAsia="zh" w:bidi="ar"/>
              </w:rPr>
              <w:t>评分标准</w:t>
            </w:r>
          </w:p>
        </w:tc>
      </w:tr>
      <w:tr w14:paraId="517A379F">
        <w:tblPrEx>
          <w:tblCellMar>
            <w:top w:w="0" w:type="dxa"/>
            <w:left w:w="108" w:type="dxa"/>
            <w:bottom w:w="0" w:type="dxa"/>
            <w:right w:w="108" w:type="dxa"/>
          </w:tblCellMar>
        </w:tblPrEx>
        <w:trPr>
          <w:trHeight w:val="1304" w:hRule="atLeast"/>
        </w:trPr>
        <w:tc>
          <w:tcPr>
            <w:tcW w:w="14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603E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商务</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20%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3A24158A">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证明文件</w:t>
            </w:r>
          </w:p>
          <w:p w14:paraId="20EB48E4">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w:t>
            </w:r>
            <w:r>
              <w:rPr>
                <w:rFonts w:hint="eastAsia" w:ascii="仿宋" w:hAnsi="仿宋" w:eastAsia="仿宋" w:cs="仿宋"/>
                <w:color w:val="000000"/>
                <w:kern w:val="0"/>
                <w:sz w:val="24"/>
                <w:szCs w:val="24"/>
                <w:highlight w:val="none"/>
                <w:lang w:eastAsia="zh-CN" w:bidi="ar"/>
              </w:rPr>
              <w:t>提供租赁打印机品牌相关的授权或服务</w:t>
            </w:r>
            <w:r>
              <w:rPr>
                <w:rFonts w:hint="eastAsia" w:ascii="仿宋" w:hAnsi="仿宋" w:eastAsia="仿宋" w:cs="仿宋"/>
                <w:color w:val="000000"/>
                <w:kern w:val="0"/>
                <w:sz w:val="24"/>
                <w:szCs w:val="24"/>
                <w:highlight w:val="none"/>
                <w:lang w:eastAsia="zh" w:bidi="ar"/>
              </w:rPr>
              <w:t>资质证书）</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49906D00">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46CC980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提供</w:t>
            </w:r>
            <w:r>
              <w:rPr>
                <w:rFonts w:hint="eastAsia" w:ascii="仿宋" w:hAnsi="仿宋" w:eastAsia="仿宋" w:cs="仿宋"/>
                <w:color w:val="000000"/>
                <w:sz w:val="24"/>
                <w:szCs w:val="24"/>
                <w:highlight w:val="none"/>
                <w:lang w:eastAsia="zh"/>
              </w:rPr>
              <w:t>得</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，不提供或者不符合得</w:t>
            </w:r>
            <w:r>
              <w:rPr>
                <w:rFonts w:hint="eastAsia" w:ascii="仿宋" w:hAnsi="仿宋" w:eastAsia="仿宋" w:cs="仿宋"/>
                <w:color w:val="000000"/>
                <w:sz w:val="24"/>
                <w:szCs w:val="24"/>
                <w:highlight w:val="none"/>
                <w:lang w:val="en-US" w:eastAsia="zh-CN"/>
              </w:rPr>
              <w:t>0分</w:t>
            </w:r>
            <w:r>
              <w:rPr>
                <w:rFonts w:hint="eastAsia" w:ascii="仿宋" w:hAnsi="仿宋" w:eastAsia="仿宋" w:cs="仿宋"/>
                <w:color w:val="000000"/>
                <w:sz w:val="24"/>
                <w:szCs w:val="24"/>
                <w:highlight w:val="none"/>
                <w:lang w:eastAsia="zh-CN"/>
              </w:rPr>
              <w:t>。</w:t>
            </w:r>
          </w:p>
        </w:tc>
      </w:tr>
      <w:tr w14:paraId="1CC78DDC">
        <w:tblPrEx>
          <w:tblCellMar>
            <w:top w:w="0" w:type="dxa"/>
            <w:left w:w="108" w:type="dxa"/>
            <w:bottom w:w="0" w:type="dxa"/>
            <w:right w:w="108" w:type="dxa"/>
          </w:tblCellMar>
        </w:tblPrEx>
        <w:trPr>
          <w:trHeight w:val="964" w:hRule="atLeast"/>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BE39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2C3210E6">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既往案例</w:t>
            </w:r>
          </w:p>
          <w:p w14:paraId="7953C43B">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w:t>
            </w:r>
            <w:r>
              <w:rPr>
                <w:rFonts w:hint="eastAsia" w:ascii="仿宋" w:hAnsi="仿宋" w:eastAsia="仿宋" w:cs="仿宋"/>
                <w:color w:val="000000"/>
                <w:sz w:val="24"/>
                <w:szCs w:val="24"/>
                <w:highlight w:val="none"/>
                <w:lang w:eastAsia="zh-CN"/>
              </w:rPr>
              <w:t>提供</w:t>
            </w:r>
            <w:r>
              <w:rPr>
                <w:rFonts w:hint="eastAsia" w:ascii="仿宋" w:hAnsi="仿宋" w:eastAsia="仿宋" w:cs="仿宋"/>
                <w:color w:val="000000"/>
                <w:sz w:val="24"/>
                <w:szCs w:val="24"/>
                <w:highlight w:val="none"/>
                <w:lang w:val="en-US" w:eastAsia="zh-CN"/>
              </w:rPr>
              <w:t>3年内打印机租赁项目案例证明</w:t>
            </w:r>
            <w:r>
              <w:rPr>
                <w:rFonts w:hint="eastAsia" w:ascii="仿宋" w:hAnsi="仿宋" w:eastAsia="仿宋" w:cs="仿宋"/>
                <w:color w:val="000000"/>
                <w:kern w:val="0"/>
                <w:sz w:val="24"/>
                <w:szCs w:val="24"/>
                <w:highlight w:val="none"/>
                <w:lang w:eastAsia="zh" w:bidi="ar"/>
              </w:rPr>
              <w:t>）</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48C50764">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3EB4FCD4">
            <w:pPr>
              <w:keepNext w:val="0"/>
              <w:keepLines w:val="0"/>
              <w:suppressLineNumbers w:val="0"/>
              <w:spacing w:before="0" w:beforeAutospacing="0" w:after="0" w:afterAutospacing="0" w:line="300" w:lineRule="exact"/>
              <w:ind w:left="0" w:right="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每提供一项得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，最高</w:t>
            </w:r>
            <w:r>
              <w:rPr>
                <w:rFonts w:hint="eastAsia" w:ascii="仿宋" w:hAnsi="仿宋" w:eastAsia="仿宋" w:cs="仿宋"/>
                <w:color w:val="000000"/>
                <w:sz w:val="24"/>
                <w:szCs w:val="24"/>
                <w:highlight w:val="none"/>
                <w:lang w:val="en-US" w:eastAsia="zh-CN"/>
              </w:rPr>
              <w:t>10分，最低0分</w:t>
            </w:r>
            <w:r>
              <w:rPr>
                <w:rFonts w:hint="eastAsia" w:ascii="仿宋" w:hAnsi="仿宋" w:eastAsia="仿宋" w:cs="仿宋"/>
                <w:color w:val="000000"/>
                <w:sz w:val="24"/>
                <w:szCs w:val="24"/>
                <w:highlight w:val="none"/>
                <w:lang w:eastAsia="zh-CN"/>
              </w:rPr>
              <w:t>。</w:t>
            </w:r>
          </w:p>
        </w:tc>
      </w:tr>
      <w:tr w14:paraId="41C7C035">
        <w:trPr>
          <w:trHeight w:val="1431" w:hRule="atLeast"/>
        </w:trPr>
        <w:tc>
          <w:tcPr>
            <w:tcW w:w="14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0B7B66">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技术</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50%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nil"/>
              <w:right w:val="single" w:color="000000" w:sz="4" w:space="0"/>
            </w:tcBorders>
            <w:noWrap/>
            <w:vAlign w:val="center"/>
          </w:tcPr>
          <w:p w14:paraId="2988DA4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服务</w:t>
            </w:r>
            <w:r>
              <w:rPr>
                <w:rFonts w:hint="eastAsia" w:ascii="仿宋" w:hAnsi="仿宋" w:eastAsia="仿宋" w:cs="仿宋"/>
                <w:color w:val="000000"/>
                <w:kern w:val="0"/>
                <w:sz w:val="24"/>
                <w:szCs w:val="24"/>
                <w:highlight w:val="none"/>
                <w:lang w:eastAsia="zh-CN" w:bidi="ar"/>
              </w:rPr>
              <w:t>方案</w:t>
            </w:r>
          </w:p>
          <w:p w14:paraId="762C93C5">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 w:bidi="ar"/>
              </w:rPr>
              <w:t>（对服务方案的</w:t>
            </w:r>
            <w:r>
              <w:rPr>
                <w:rFonts w:hint="eastAsia" w:ascii="仿宋" w:hAnsi="仿宋" w:eastAsia="仿宋" w:cs="仿宋"/>
                <w:color w:val="000000"/>
                <w:kern w:val="0"/>
                <w:sz w:val="24"/>
                <w:szCs w:val="24"/>
                <w:highlight w:val="none"/>
                <w:lang w:val="en-US" w:eastAsia="zh" w:bidi="ar"/>
              </w:rPr>
              <w:t>总体情况、服务流程及服务计划</w:t>
            </w:r>
            <w:r>
              <w:rPr>
                <w:rFonts w:hint="eastAsia" w:ascii="仿宋" w:hAnsi="仿宋" w:eastAsia="仿宋" w:cs="仿宋"/>
                <w:color w:val="000000"/>
                <w:kern w:val="0"/>
                <w:sz w:val="24"/>
                <w:szCs w:val="24"/>
                <w:highlight w:val="none"/>
                <w:lang w:eastAsia="zh" w:bidi="ar"/>
              </w:rPr>
              <w:t>等）</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75165668">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15%</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26400B7B">
            <w:pPr>
              <w:keepNext w:val="0"/>
              <w:keepLines w:val="0"/>
              <w:widowControl/>
              <w:suppressLineNumbers w:val="0"/>
              <w:spacing w:before="0" w:beforeAutospacing="0" w:after="0" w:afterAutospacing="0" w:line="300" w:lineRule="exact"/>
              <w:ind w:left="0" w:leftChars="0" w:right="0" w:rightChars="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完全达到或优于招标文件要求：</w:t>
            </w:r>
            <w:r>
              <w:rPr>
                <w:rFonts w:hint="default" w:ascii="仿宋" w:hAnsi="仿宋" w:eastAsia="仿宋" w:cs="仿宋"/>
                <w:color w:val="000000"/>
                <w:sz w:val="24"/>
                <w:szCs w:val="24"/>
                <w:highlight w:val="none"/>
                <w:lang w:eastAsia="zh"/>
              </w:rPr>
              <w:t>11-15</w:t>
            </w:r>
            <w:r>
              <w:rPr>
                <w:rFonts w:hint="eastAsia" w:ascii="仿宋" w:hAnsi="仿宋" w:eastAsia="仿宋" w:cs="仿宋"/>
                <w:color w:val="000000"/>
                <w:sz w:val="24"/>
                <w:szCs w:val="24"/>
                <w:highlight w:val="none"/>
                <w:lang w:eastAsia="zh"/>
              </w:rPr>
              <w:t>，较好达到要求：</w:t>
            </w:r>
            <w:r>
              <w:rPr>
                <w:rFonts w:hint="default" w:ascii="仿宋" w:hAnsi="仿宋" w:eastAsia="仿宋" w:cs="仿宋"/>
                <w:color w:val="000000"/>
                <w:sz w:val="24"/>
                <w:szCs w:val="24"/>
                <w:highlight w:val="none"/>
                <w:lang w:eastAsia="zh"/>
              </w:rPr>
              <w:t>6</w:t>
            </w:r>
            <w:r>
              <w:rPr>
                <w:rFonts w:hint="eastAsia" w:ascii="仿宋" w:hAnsi="仿宋" w:eastAsia="仿宋" w:cs="仿宋"/>
                <w:color w:val="000000"/>
                <w:sz w:val="24"/>
                <w:szCs w:val="24"/>
                <w:highlight w:val="none"/>
                <w:lang w:eastAsia="zh"/>
              </w:rPr>
              <w:t>-10，基本达到要求：</w:t>
            </w:r>
            <w:r>
              <w:rPr>
                <w:rFonts w:hint="default" w:ascii="仿宋" w:hAnsi="仿宋" w:eastAsia="仿宋" w:cs="仿宋"/>
                <w:color w:val="000000"/>
                <w:sz w:val="24"/>
                <w:szCs w:val="24"/>
                <w:highlight w:val="none"/>
                <w:lang w:eastAsia="zh"/>
              </w:rPr>
              <w:t>0-5</w:t>
            </w:r>
            <w:r>
              <w:rPr>
                <w:rFonts w:hint="eastAsia" w:ascii="仿宋" w:hAnsi="仿宋" w:eastAsia="仿宋" w:cs="仿宋"/>
                <w:color w:val="000000"/>
                <w:sz w:val="24"/>
                <w:szCs w:val="24"/>
                <w:highlight w:val="none"/>
                <w:lang w:eastAsia="zh-CN"/>
              </w:rPr>
              <w:t>。</w:t>
            </w:r>
          </w:p>
        </w:tc>
      </w:tr>
      <w:tr w14:paraId="05CA8410">
        <w:tblPrEx>
          <w:tblCellMar>
            <w:top w:w="0" w:type="dxa"/>
            <w:left w:w="108" w:type="dxa"/>
            <w:bottom w:w="0" w:type="dxa"/>
            <w:right w:w="108" w:type="dxa"/>
          </w:tblCellMar>
        </w:tblPrEx>
        <w:trPr>
          <w:trHeight w:val="1161" w:hRule="atLeast"/>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021E1">
            <w:pPr>
              <w:keepNext w:val="0"/>
              <w:keepLines w:val="0"/>
              <w:suppressLineNumbers w:val="0"/>
              <w:spacing w:before="0" w:beforeAutospacing="0" w:after="0" w:afterAutospacing="0" w:line="300" w:lineRule="exact"/>
              <w:ind w:left="0" w:leftChars="0" w:right="0" w:firstLine="0" w:firstLineChars="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4D8D53AD">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服务团队</w:t>
            </w:r>
          </w:p>
          <w:p w14:paraId="6A83062D">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eastAsia="zh" w:bidi="ar"/>
              </w:rPr>
              <w:t>（服务团队人员数量配备、人员的专业资质认证、人员的工作案例等）</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7C7DDCC7">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3759942">
            <w:pPr>
              <w:keepNext w:val="0"/>
              <w:keepLines w:val="0"/>
              <w:widowControl/>
              <w:suppressLineNumbers w:val="0"/>
              <w:spacing w:before="0" w:beforeAutospacing="0" w:after="0" w:afterAutospacing="0" w:line="300" w:lineRule="exact"/>
              <w:ind w:left="0" w:leftChars="0" w:right="0" w:right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
              </w:rPr>
              <w:t>完全达到或优于招标文件要求：</w:t>
            </w:r>
            <w:r>
              <w:rPr>
                <w:rFonts w:hint="default" w:ascii="仿宋" w:hAnsi="仿宋" w:eastAsia="仿宋" w:cs="仿宋"/>
                <w:color w:val="000000"/>
                <w:sz w:val="24"/>
                <w:szCs w:val="24"/>
                <w:highlight w:val="none"/>
                <w:lang w:eastAsia="zh"/>
              </w:rPr>
              <w:t>8-10</w:t>
            </w:r>
            <w:r>
              <w:rPr>
                <w:rFonts w:hint="eastAsia" w:ascii="仿宋" w:hAnsi="仿宋" w:eastAsia="仿宋" w:cs="仿宋"/>
                <w:color w:val="000000"/>
                <w:sz w:val="24"/>
                <w:szCs w:val="24"/>
                <w:highlight w:val="none"/>
                <w:lang w:eastAsia="zh"/>
              </w:rPr>
              <w:t>，较好达到要求：</w:t>
            </w:r>
            <w:r>
              <w:rPr>
                <w:rFonts w:hint="default" w:ascii="仿宋" w:hAnsi="仿宋" w:eastAsia="仿宋" w:cs="仿宋"/>
                <w:color w:val="000000"/>
                <w:sz w:val="24"/>
                <w:szCs w:val="24"/>
                <w:highlight w:val="none"/>
                <w:lang w:eastAsia="zh"/>
              </w:rPr>
              <w:t>4-7</w:t>
            </w:r>
            <w:r>
              <w:rPr>
                <w:rFonts w:hint="eastAsia" w:ascii="仿宋" w:hAnsi="仿宋" w:eastAsia="仿宋" w:cs="仿宋"/>
                <w:color w:val="000000"/>
                <w:sz w:val="24"/>
                <w:szCs w:val="24"/>
                <w:highlight w:val="none"/>
                <w:lang w:eastAsia="zh"/>
              </w:rPr>
              <w:t>，基本达到要求：0</w:t>
            </w:r>
            <w:r>
              <w:rPr>
                <w:rFonts w:hint="default" w:ascii="仿宋" w:hAnsi="仿宋" w:eastAsia="仿宋" w:cs="仿宋"/>
                <w:color w:val="000000"/>
                <w:sz w:val="24"/>
                <w:szCs w:val="24"/>
                <w:highlight w:val="none"/>
                <w:lang w:eastAsia="zh"/>
              </w:rPr>
              <w:t>-3</w:t>
            </w:r>
            <w:r>
              <w:rPr>
                <w:rFonts w:hint="eastAsia" w:ascii="仿宋" w:hAnsi="仿宋" w:eastAsia="仿宋" w:cs="仿宋"/>
                <w:color w:val="000000"/>
                <w:sz w:val="24"/>
                <w:szCs w:val="24"/>
                <w:highlight w:val="none"/>
                <w:lang w:eastAsia="zh-CN"/>
              </w:rPr>
              <w:t>。</w:t>
            </w:r>
          </w:p>
        </w:tc>
      </w:tr>
      <w:tr w14:paraId="730C9314">
        <w:tblPrEx>
          <w:tblCellMar>
            <w:top w:w="0" w:type="dxa"/>
            <w:left w:w="108" w:type="dxa"/>
            <w:bottom w:w="0" w:type="dxa"/>
            <w:right w:w="108" w:type="dxa"/>
          </w:tblCellMar>
        </w:tblPrEx>
        <w:trPr>
          <w:trHeight w:val="1161" w:hRule="atLeast"/>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27F1C">
            <w:pPr>
              <w:keepNext w:val="0"/>
              <w:keepLines w:val="0"/>
              <w:suppressLineNumbers w:val="0"/>
              <w:spacing w:before="0" w:beforeAutospacing="0" w:after="0" w:afterAutospacing="0" w:line="300" w:lineRule="exact"/>
              <w:ind w:left="0" w:leftChars="0" w:right="0" w:firstLine="0" w:firstLineChars="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5A410BB3">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售后服务</w:t>
            </w:r>
          </w:p>
          <w:p w14:paraId="2585D70A">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（服务方式、响应时间、服务承诺等）</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4EEE9834">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C45306F">
            <w:pPr>
              <w:keepNext w:val="0"/>
              <w:keepLines w:val="0"/>
              <w:suppressLineNumbers w:val="0"/>
              <w:spacing w:before="0" w:beforeAutospacing="0" w:after="0" w:afterAutospacing="0" w:line="300" w:lineRule="exact"/>
              <w:ind w:left="0" w:leftChars="0" w:right="0" w:rightChars="0"/>
              <w:jc w:val="center"/>
              <w:rPr>
                <w:rFonts w:hint="eastAsia" w:ascii="仿宋" w:hAnsi="仿宋" w:eastAsia="仿宋" w:cs="仿宋"/>
                <w:color w:val="000000"/>
                <w:sz w:val="24"/>
                <w:szCs w:val="24"/>
                <w:highlight w:val="none"/>
                <w:lang w:eastAsia="zh"/>
              </w:rPr>
            </w:pPr>
            <w:r>
              <w:rPr>
                <w:rFonts w:hint="eastAsia" w:ascii="仿宋" w:hAnsi="仿宋" w:eastAsia="仿宋" w:cs="仿宋"/>
                <w:color w:val="000000"/>
                <w:sz w:val="24"/>
                <w:szCs w:val="24"/>
                <w:highlight w:val="none"/>
                <w:lang w:eastAsia="zh"/>
              </w:rPr>
              <w:t>完全达到或优于招标文件要求：</w:t>
            </w:r>
            <w:r>
              <w:rPr>
                <w:rFonts w:hint="default" w:ascii="仿宋" w:hAnsi="仿宋" w:eastAsia="仿宋" w:cs="仿宋"/>
                <w:color w:val="000000"/>
                <w:sz w:val="24"/>
                <w:szCs w:val="24"/>
                <w:highlight w:val="none"/>
                <w:lang w:eastAsia="zh"/>
              </w:rPr>
              <w:t>8-10</w:t>
            </w:r>
            <w:r>
              <w:rPr>
                <w:rFonts w:hint="eastAsia" w:ascii="仿宋" w:hAnsi="仿宋" w:eastAsia="仿宋" w:cs="仿宋"/>
                <w:color w:val="000000"/>
                <w:sz w:val="24"/>
                <w:szCs w:val="24"/>
                <w:highlight w:val="none"/>
                <w:lang w:eastAsia="zh"/>
              </w:rPr>
              <w:t>，较好达到要求：</w:t>
            </w:r>
            <w:r>
              <w:rPr>
                <w:rFonts w:hint="default" w:ascii="仿宋" w:hAnsi="仿宋" w:eastAsia="仿宋" w:cs="仿宋"/>
                <w:color w:val="000000"/>
                <w:sz w:val="24"/>
                <w:szCs w:val="24"/>
                <w:highlight w:val="none"/>
                <w:lang w:eastAsia="zh"/>
              </w:rPr>
              <w:t>4-7</w:t>
            </w:r>
            <w:r>
              <w:rPr>
                <w:rFonts w:hint="eastAsia" w:ascii="仿宋" w:hAnsi="仿宋" w:eastAsia="仿宋" w:cs="仿宋"/>
                <w:color w:val="000000"/>
                <w:sz w:val="24"/>
                <w:szCs w:val="24"/>
                <w:highlight w:val="none"/>
                <w:lang w:eastAsia="zh"/>
              </w:rPr>
              <w:t>，基本达到要求：0</w:t>
            </w:r>
            <w:r>
              <w:rPr>
                <w:rFonts w:hint="default" w:ascii="仿宋" w:hAnsi="仿宋" w:eastAsia="仿宋" w:cs="仿宋"/>
                <w:color w:val="000000"/>
                <w:sz w:val="24"/>
                <w:szCs w:val="24"/>
                <w:highlight w:val="none"/>
                <w:lang w:eastAsia="zh"/>
              </w:rPr>
              <w:t>-3</w:t>
            </w:r>
            <w:r>
              <w:rPr>
                <w:rFonts w:hint="eastAsia" w:ascii="仿宋" w:hAnsi="仿宋" w:eastAsia="仿宋" w:cs="仿宋"/>
                <w:color w:val="000000"/>
                <w:sz w:val="24"/>
                <w:szCs w:val="24"/>
                <w:highlight w:val="none"/>
                <w:lang w:eastAsia="zh-CN"/>
              </w:rPr>
              <w:t>。</w:t>
            </w:r>
          </w:p>
        </w:tc>
      </w:tr>
      <w:tr w14:paraId="51D233AF">
        <w:tblPrEx>
          <w:tblCellMar>
            <w:top w:w="0" w:type="dxa"/>
            <w:left w:w="108" w:type="dxa"/>
            <w:bottom w:w="0" w:type="dxa"/>
            <w:right w:w="108" w:type="dxa"/>
          </w:tblCellMar>
        </w:tblPrEx>
        <w:trPr>
          <w:trHeight w:val="1325" w:hRule="atLeast"/>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BF90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7903E1B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打印机状态评估</w:t>
            </w:r>
          </w:p>
          <w:p w14:paraId="2218D6C0">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 w:bidi="ar"/>
              </w:rPr>
              <w:t>（</w:t>
            </w:r>
            <w:r>
              <w:rPr>
                <w:rFonts w:hint="eastAsia" w:ascii="仿宋" w:hAnsi="仿宋" w:eastAsia="仿宋" w:cs="仿宋"/>
                <w:color w:val="000000"/>
                <w:kern w:val="0"/>
                <w:sz w:val="24"/>
                <w:szCs w:val="24"/>
                <w:highlight w:val="none"/>
                <w:lang w:eastAsia="zh-CN" w:bidi="ar"/>
              </w:rPr>
              <w:t>提供租赁打印机型号、功能参数、生产年限、已打复印页数、新旧程度等信息</w:t>
            </w:r>
            <w:r>
              <w:rPr>
                <w:rFonts w:hint="eastAsia" w:ascii="仿宋" w:hAnsi="仿宋" w:eastAsia="仿宋" w:cs="仿宋"/>
                <w:color w:val="000000"/>
                <w:kern w:val="0"/>
                <w:sz w:val="24"/>
                <w:szCs w:val="24"/>
                <w:highlight w:val="none"/>
                <w:lang w:eastAsia="zh" w:bidi="ar"/>
              </w:rPr>
              <w:t>）</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554D1233">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15%</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15804217">
            <w:pPr>
              <w:keepNext w:val="0"/>
              <w:keepLines w:val="0"/>
              <w:suppressLineNumbers w:val="0"/>
              <w:spacing w:before="0" w:beforeAutospacing="0" w:after="0" w:afterAutospacing="0" w:line="300" w:lineRule="exact"/>
              <w:ind w:left="0" w:leftChars="0" w:right="0" w:rightChars="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完全达到或优于招标文件要求：</w:t>
            </w:r>
            <w:r>
              <w:rPr>
                <w:rFonts w:hint="default" w:ascii="仿宋" w:hAnsi="仿宋" w:eastAsia="仿宋" w:cs="仿宋"/>
                <w:color w:val="000000"/>
                <w:sz w:val="24"/>
                <w:szCs w:val="24"/>
                <w:highlight w:val="none"/>
                <w:lang w:eastAsia="zh"/>
              </w:rPr>
              <w:t>11-15</w:t>
            </w:r>
            <w:r>
              <w:rPr>
                <w:rFonts w:hint="eastAsia" w:ascii="仿宋" w:hAnsi="仿宋" w:eastAsia="仿宋" w:cs="仿宋"/>
                <w:color w:val="000000"/>
                <w:sz w:val="24"/>
                <w:szCs w:val="24"/>
                <w:highlight w:val="none"/>
                <w:lang w:eastAsia="zh"/>
              </w:rPr>
              <w:t>，较好达到要求：</w:t>
            </w:r>
            <w:r>
              <w:rPr>
                <w:rFonts w:hint="default" w:ascii="仿宋" w:hAnsi="仿宋" w:eastAsia="仿宋" w:cs="仿宋"/>
                <w:color w:val="000000"/>
                <w:sz w:val="24"/>
                <w:szCs w:val="24"/>
                <w:highlight w:val="none"/>
                <w:lang w:eastAsia="zh"/>
              </w:rPr>
              <w:t>6</w:t>
            </w:r>
            <w:r>
              <w:rPr>
                <w:rFonts w:hint="eastAsia" w:ascii="仿宋" w:hAnsi="仿宋" w:eastAsia="仿宋" w:cs="仿宋"/>
                <w:color w:val="000000"/>
                <w:sz w:val="24"/>
                <w:szCs w:val="24"/>
                <w:highlight w:val="none"/>
                <w:lang w:eastAsia="zh"/>
              </w:rPr>
              <w:t>-10，基本达到要求：</w:t>
            </w:r>
            <w:r>
              <w:rPr>
                <w:rFonts w:hint="default" w:ascii="仿宋" w:hAnsi="仿宋" w:eastAsia="仿宋" w:cs="仿宋"/>
                <w:color w:val="000000"/>
                <w:sz w:val="24"/>
                <w:szCs w:val="24"/>
                <w:highlight w:val="none"/>
                <w:lang w:eastAsia="zh"/>
              </w:rPr>
              <w:t>0-5</w:t>
            </w:r>
            <w:r>
              <w:rPr>
                <w:rFonts w:hint="eastAsia" w:ascii="仿宋" w:hAnsi="仿宋" w:eastAsia="仿宋" w:cs="仿宋"/>
                <w:color w:val="000000"/>
                <w:sz w:val="24"/>
                <w:szCs w:val="24"/>
                <w:highlight w:val="none"/>
                <w:lang w:eastAsia="zh-CN"/>
              </w:rPr>
              <w:t>。</w:t>
            </w:r>
          </w:p>
        </w:tc>
      </w:tr>
      <w:tr w14:paraId="398B1252">
        <w:trPr>
          <w:trHeight w:val="2115" w:hRule="atLeast"/>
        </w:trPr>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89534D8">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价格</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30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658C0383">
            <w:pPr>
              <w:keepNext w:val="0"/>
              <w:keepLines w:val="0"/>
              <w:widowControl/>
              <w:suppressLineNumbers w:val="0"/>
              <w:spacing w:before="0" w:beforeAutospacing="0" w:after="0" w:afterAutospacing="0" w:line="300" w:lineRule="exact"/>
              <w:ind w:left="0" w:right="0"/>
              <w:jc w:val="both"/>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1.供应商提供计费方案</w:t>
            </w:r>
          </w:p>
          <w:p w14:paraId="5810BB7E">
            <w:pPr>
              <w:keepNext w:val="0"/>
              <w:keepLines w:val="0"/>
              <w:widowControl/>
              <w:suppressLineNumbers w:val="0"/>
              <w:spacing w:before="0" w:beforeAutospacing="0" w:after="0" w:afterAutospacing="0" w:line="300" w:lineRule="exact"/>
              <w:ind w:left="0" w:right="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2.采购人根据计费方案和预计打印量明细计算项目报价。</w:t>
            </w:r>
          </w:p>
          <w:p w14:paraId="22D17A1F">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项目报价=24 x月租费+预计打印量明细x单价</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2094B35B">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30</w:t>
            </w:r>
            <w:r>
              <w:rPr>
                <w:rFonts w:hint="eastAsia" w:ascii="仿宋" w:hAnsi="仿宋" w:eastAsia="仿宋" w:cs="仿宋"/>
                <w:color w:val="000000"/>
                <w:kern w:val="0"/>
                <w:sz w:val="24"/>
                <w:szCs w:val="24"/>
                <w:highlight w:val="none"/>
                <w:lang w:bidi="ar"/>
              </w:rPr>
              <w:t>%</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5BF745B6">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bookmarkStart w:id="16" w:name="_GoBack"/>
            <w:bookmarkEnd w:id="16"/>
            <w:r>
              <w:rPr>
                <w:rFonts w:hint="eastAsia" w:ascii="仿宋" w:hAnsi="仿宋" w:eastAsia="仿宋" w:cs="仿宋"/>
                <w:color w:val="000000"/>
                <w:kern w:val="0"/>
                <w:sz w:val="24"/>
                <w:szCs w:val="24"/>
                <w:highlight w:val="none"/>
                <w:lang w:val="en-US" w:eastAsia="zh-CN" w:bidi="ar"/>
              </w:rPr>
              <w:t>价格分以最低项目报价作为基准价，其价格为满分。其他供应商的价格分按公式计算：价格得分=（评标基准价÷项目报价）x价格权值x100</w:t>
            </w:r>
          </w:p>
        </w:tc>
      </w:tr>
    </w:tbl>
    <w:p w14:paraId="4C764E9E">
      <w:pPr>
        <w:pStyle w:val="19"/>
        <w:widowControl/>
        <w:numPr>
          <w:ilvl w:val="-1"/>
          <w:numId w:val="0"/>
        </w:numPr>
        <w:spacing w:line="6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预计打印量明细（仅供评分表计算价格使用）：</w:t>
      </w:r>
    </w:p>
    <w:p w14:paraId="699AD92C">
      <w:pPr>
        <w:keepNext w:val="0"/>
        <w:keepLines w:val="0"/>
        <w:widowControl/>
        <w:suppressLineNumbers w:val="0"/>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约4万页（3.8万页A4彩色+2000页A4黑白+500页A3彩色+500页A3黑白）。</w:t>
      </w:r>
    </w:p>
    <w:p w14:paraId="7D1A9F1E">
      <w:pPr>
        <w:pStyle w:val="19"/>
        <w:widowControl/>
        <w:numPr>
          <w:ilvl w:val="-1"/>
          <w:numId w:val="0"/>
        </w:numPr>
        <w:spacing w:line="600" w:lineRule="exact"/>
        <w:rPr>
          <w:rFonts w:hint="default" w:ascii="仿宋" w:hAnsi="仿宋" w:eastAsia="仿宋" w:cs="仿宋"/>
          <w:color w:val="auto"/>
          <w:sz w:val="28"/>
          <w:szCs w:val="28"/>
          <w:highlight w:val="none"/>
          <w:lang w:val="en-US" w:eastAsia="zh-CN"/>
        </w:rPr>
      </w:pPr>
    </w:p>
    <w:p w14:paraId="587CFDC8">
      <w:pPr>
        <w:pStyle w:val="19"/>
        <w:widowControl/>
        <w:numPr>
          <w:ilvl w:val="0"/>
          <w:numId w:val="1"/>
        </w:numPr>
        <w:spacing w:line="600" w:lineRule="exact"/>
        <w:ind w:firstLineChars="0"/>
        <w:jc w:val="center"/>
        <w:outlineLvl w:val="0"/>
        <w:rPr>
          <w:rFonts w:hint="eastAsia" w:ascii="仿宋" w:hAnsi="仿宋" w:eastAsia="仿宋" w:cs="仿宋"/>
          <w:b/>
          <w:sz w:val="28"/>
          <w:szCs w:val="28"/>
          <w:highlight w:val="none"/>
        </w:rPr>
      </w:pPr>
      <w:bookmarkStart w:id="12" w:name="_Toc11603"/>
      <w:r>
        <w:rPr>
          <w:rFonts w:hint="eastAsia" w:ascii="仿宋" w:hAnsi="仿宋" w:eastAsia="仿宋" w:cs="仿宋"/>
          <w:b/>
          <w:sz w:val="28"/>
          <w:szCs w:val="28"/>
          <w:highlight w:val="none"/>
        </w:rPr>
        <w:t>响应文件要求</w:t>
      </w:r>
      <w:bookmarkEnd w:id="12"/>
    </w:p>
    <w:p w14:paraId="0DDFCF28">
      <w:pPr>
        <w:pStyle w:val="19"/>
        <w:widowControl/>
        <w:numPr>
          <w:ilvl w:val="0"/>
          <w:numId w:val="0"/>
        </w:numPr>
        <w:spacing w:line="600" w:lineRule="exact"/>
        <w:ind w:leftChars="0"/>
        <w:jc w:val="both"/>
        <w:outlineLvl w:val="0"/>
        <w:rPr>
          <w:rFonts w:hint="eastAsia" w:ascii="仿宋" w:hAnsi="仿宋" w:eastAsia="仿宋" w:cs="仿宋"/>
          <w:b/>
          <w:sz w:val="28"/>
          <w:szCs w:val="28"/>
          <w:highlight w:val="none"/>
        </w:rPr>
      </w:pPr>
    </w:p>
    <w:p w14:paraId="7F322B44">
      <w:pPr>
        <w:pStyle w:val="19"/>
        <w:numPr>
          <w:ilvl w:val="0"/>
          <w:numId w:val="9"/>
        </w:numPr>
        <w:spacing w:line="600" w:lineRule="exact"/>
        <w:ind w:left="840" w:leftChars="0" w:firstLineChars="0"/>
        <w:outlineLvl w:val="1"/>
        <w:rPr>
          <w:rFonts w:hint="eastAsia" w:ascii="仿宋" w:hAnsi="仿宋" w:eastAsia="仿宋" w:cs="仿宋"/>
          <w:b/>
          <w:bCs/>
          <w:sz w:val="28"/>
          <w:szCs w:val="28"/>
          <w:highlight w:val="none"/>
        </w:rPr>
      </w:pPr>
      <w:bookmarkStart w:id="13" w:name="_Toc21217"/>
      <w:r>
        <w:rPr>
          <w:rFonts w:hint="eastAsia" w:ascii="仿宋" w:hAnsi="仿宋" w:eastAsia="仿宋" w:cs="仿宋"/>
          <w:b/>
          <w:bCs/>
          <w:sz w:val="28"/>
          <w:szCs w:val="28"/>
          <w:highlight w:val="none"/>
        </w:rPr>
        <w:t>响应文件编制</w:t>
      </w:r>
      <w:bookmarkEnd w:id="13"/>
    </w:p>
    <w:p w14:paraId="7C530679">
      <w:pPr>
        <w:pStyle w:val="19"/>
        <w:numPr>
          <w:ilvl w:val="0"/>
          <w:numId w:val="10"/>
        </w:numPr>
        <w:spacing w:line="600" w:lineRule="exact"/>
        <w:ind w:left="840" w:leftChars="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供应商响应文件需包含以下部分：</w:t>
      </w:r>
    </w:p>
    <w:p w14:paraId="7A531C5C">
      <w:pPr>
        <w:pStyle w:val="19"/>
        <w:numPr>
          <w:ilvl w:val="0"/>
          <w:numId w:val="11"/>
        </w:numPr>
        <w:spacing w:line="600" w:lineRule="exact"/>
        <w:ind w:left="840" w:leftChars="0" w:hanging="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根据第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eastAsia="zh-CN"/>
        </w:rPr>
        <w:t>供应商资格，提供</w:t>
      </w:r>
      <w:r>
        <w:rPr>
          <w:rFonts w:hint="eastAsia" w:ascii="仿宋" w:hAnsi="仿宋" w:eastAsia="仿宋" w:cs="仿宋"/>
          <w:sz w:val="28"/>
          <w:szCs w:val="28"/>
          <w:highlight w:val="none"/>
          <w:lang w:val="en-US" w:eastAsia="zh-CN"/>
        </w:rPr>
        <w:t>证明文件。</w:t>
      </w:r>
    </w:p>
    <w:p w14:paraId="2C0DF74A">
      <w:pPr>
        <w:pStyle w:val="19"/>
        <w:numPr>
          <w:ilvl w:val="0"/>
          <w:numId w:val="11"/>
        </w:numPr>
        <w:spacing w:line="600" w:lineRule="exact"/>
        <w:ind w:left="840" w:leftChars="0" w:hanging="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根据第</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采购内容及要求，逐项应答偏离情况。</w:t>
      </w:r>
    </w:p>
    <w:p w14:paraId="76766491">
      <w:pPr>
        <w:pStyle w:val="19"/>
        <w:numPr>
          <w:ilvl w:val="0"/>
          <w:numId w:val="11"/>
        </w:numPr>
        <w:spacing w:line="600" w:lineRule="exact"/>
        <w:ind w:left="840" w:leftChars="0" w:hanging="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根据第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评分表，逐项提供对应材料。</w:t>
      </w:r>
    </w:p>
    <w:p w14:paraId="55CEFAE8">
      <w:pPr>
        <w:pStyle w:val="19"/>
        <w:numPr>
          <w:ilvl w:val="0"/>
          <w:numId w:val="10"/>
        </w:numPr>
        <w:spacing w:line="600" w:lineRule="exact"/>
        <w:ind w:left="42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供应商应准备加盖供应商公章</w:t>
      </w:r>
      <w:r>
        <w:rPr>
          <w:rFonts w:hint="eastAsia" w:ascii="仿宋" w:hAnsi="仿宋" w:eastAsia="仿宋" w:cs="仿宋"/>
          <w:sz w:val="28"/>
          <w:szCs w:val="28"/>
          <w:highlight w:val="none"/>
          <w:lang w:val="en-US" w:eastAsia="zh-CN"/>
        </w:rPr>
        <w:t>或法定代表人签字确认</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响应文</w:t>
      </w:r>
      <w:r>
        <w:rPr>
          <w:rFonts w:hint="eastAsia" w:ascii="仿宋" w:hAnsi="仿宋" w:eastAsia="仿宋" w:cs="仿宋"/>
          <w:sz w:val="28"/>
          <w:szCs w:val="28"/>
          <w:highlight w:val="none"/>
          <w:lang w:val="en-US" w:eastAsia="zh-CN"/>
        </w:rPr>
        <w:t>件，并制作使用U盘或光盘保存的电子件</w:t>
      </w:r>
      <w:r>
        <w:rPr>
          <w:rFonts w:hint="eastAsia" w:ascii="仿宋" w:hAnsi="仿宋" w:eastAsia="仿宋" w:cs="仿宋"/>
          <w:sz w:val="28"/>
          <w:szCs w:val="28"/>
          <w:highlight w:val="none"/>
        </w:rPr>
        <w:t>。</w:t>
      </w:r>
    </w:p>
    <w:p w14:paraId="2D141F0C">
      <w:pPr>
        <w:pStyle w:val="19"/>
        <w:numPr>
          <w:ilvl w:val="0"/>
          <w:numId w:val="10"/>
        </w:numPr>
        <w:spacing w:line="600" w:lineRule="exact"/>
        <w:ind w:left="42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所有响应文件均采用封袋整体密封</w:t>
      </w:r>
      <w:r>
        <w:rPr>
          <w:rFonts w:hint="eastAsia" w:ascii="仿宋" w:hAnsi="仿宋" w:eastAsia="仿宋" w:cs="仿宋"/>
          <w:sz w:val="28"/>
          <w:szCs w:val="28"/>
          <w:highlight w:val="none"/>
          <w:lang w:val="en-US" w:eastAsia="zh-CN"/>
        </w:rPr>
        <w:t>（包括电子件）</w:t>
      </w:r>
      <w:r>
        <w:rPr>
          <w:rFonts w:hint="eastAsia" w:ascii="仿宋" w:hAnsi="仿宋" w:eastAsia="仿宋" w:cs="仿宋"/>
          <w:sz w:val="28"/>
          <w:szCs w:val="28"/>
          <w:highlight w:val="none"/>
        </w:rPr>
        <w:t>，在规定的</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时间前不得启封。在封袋正面标明项目名称、供应商名称等内容。</w:t>
      </w:r>
    </w:p>
    <w:p w14:paraId="3379F184">
      <w:pPr>
        <w:pStyle w:val="19"/>
        <w:numPr>
          <w:ilvl w:val="0"/>
          <w:numId w:val="10"/>
        </w:numPr>
        <w:spacing w:line="600" w:lineRule="exact"/>
        <w:ind w:left="42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供应商有二次报价需求的，可自行携带已盖章的报价单，磋商会议结束后进行二次报价（最终报价）。</w:t>
      </w:r>
    </w:p>
    <w:p w14:paraId="1A0955A4">
      <w:pPr>
        <w:pStyle w:val="19"/>
        <w:numPr>
          <w:ilvl w:val="0"/>
          <w:numId w:val="9"/>
        </w:numPr>
        <w:spacing w:line="600" w:lineRule="exact"/>
        <w:ind w:left="840" w:leftChars="0" w:firstLineChars="0"/>
        <w:outlineLvl w:val="1"/>
        <w:rPr>
          <w:rFonts w:hint="eastAsia" w:ascii="仿宋" w:hAnsi="仿宋" w:eastAsia="仿宋" w:cs="仿宋"/>
          <w:b/>
          <w:bCs/>
          <w:sz w:val="28"/>
          <w:szCs w:val="28"/>
          <w:highlight w:val="none"/>
        </w:rPr>
      </w:pPr>
      <w:bookmarkStart w:id="14" w:name="_Toc31459"/>
      <w:r>
        <w:rPr>
          <w:rFonts w:hint="eastAsia" w:ascii="仿宋" w:hAnsi="仿宋" w:eastAsia="仿宋" w:cs="仿宋"/>
          <w:b/>
          <w:bCs/>
          <w:sz w:val="28"/>
          <w:szCs w:val="28"/>
          <w:highlight w:val="none"/>
        </w:rPr>
        <w:t>响应文件有效期</w:t>
      </w:r>
      <w:bookmarkEnd w:id="14"/>
    </w:p>
    <w:p w14:paraId="4402AC97">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有效期至竞争性磋商结束之日，对成交供应商，延长至合同执行完毕时止。</w:t>
      </w:r>
    </w:p>
    <w:p w14:paraId="11B8327D">
      <w:pPr>
        <w:pStyle w:val="19"/>
        <w:numPr>
          <w:ilvl w:val="0"/>
          <w:numId w:val="9"/>
        </w:numPr>
        <w:spacing w:line="600" w:lineRule="exact"/>
        <w:ind w:left="840" w:leftChars="0" w:firstLineChars="0"/>
        <w:outlineLvl w:val="1"/>
        <w:rPr>
          <w:rFonts w:hint="eastAsia" w:ascii="仿宋" w:hAnsi="仿宋" w:eastAsia="仿宋" w:cs="仿宋"/>
          <w:b/>
          <w:bCs/>
          <w:sz w:val="28"/>
          <w:szCs w:val="28"/>
          <w:highlight w:val="none"/>
        </w:rPr>
      </w:pPr>
      <w:bookmarkStart w:id="15" w:name="_Toc20168"/>
      <w:r>
        <w:rPr>
          <w:rFonts w:hint="eastAsia" w:ascii="仿宋" w:hAnsi="仿宋" w:eastAsia="仿宋" w:cs="仿宋"/>
          <w:b/>
          <w:bCs/>
          <w:sz w:val="28"/>
          <w:szCs w:val="28"/>
          <w:highlight w:val="none"/>
        </w:rPr>
        <w:t>响应文件递交</w:t>
      </w:r>
      <w:bookmarkEnd w:id="15"/>
    </w:p>
    <w:p w14:paraId="6DC26738">
      <w:pPr>
        <w:widowControl/>
        <w:spacing w:line="6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供应商应</w:t>
      </w:r>
      <w:r>
        <w:rPr>
          <w:rFonts w:hint="eastAsia" w:ascii="仿宋" w:hAnsi="仿宋" w:eastAsia="仿宋" w:cs="仿宋"/>
          <w:sz w:val="28"/>
          <w:szCs w:val="28"/>
          <w:highlight w:val="none"/>
          <w:lang w:eastAsia="zh-CN"/>
        </w:rPr>
        <w:t>于磋商当天递交</w:t>
      </w:r>
      <w:r>
        <w:rPr>
          <w:rFonts w:hint="eastAsia" w:ascii="仿宋" w:hAnsi="仿宋" w:eastAsia="仿宋" w:cs="仿宋"/>
          <w:sz w:val="28"/>
          <w:szCs w:val="28"/>
          <w:highlight w:val="none"/>
        </w:rPr>
        <w:t>响应文件。在截止时间后送达的响应文件为无效文件，采购人将予以拒收。</w:t>
      </w: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1AA6">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13D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513D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p w14:paraId="22A1605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E804">
    <w:pPr>
      <w:pStyle w:val="6"/>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23E5">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FBB1F"/>
    <w:multiLevelType w:val="singleLevel"/>
    <w:tmpl w:val="B6FFBB1F"/>
    <w:lvl w:ilvl="0" w:tentative="0">
      <w:start w:val="1"/>
      <w:numFmt w:val="chineseCounting"/>
      <w:suff w:val="nothing"/>
      <w:lvlText w:val="%1、"/>
      <w:lvlJc w:val="left"/>
      <w:pPr>
        <w:ind w:left="0" w:firstLine="420"/>
      </w:pPr>
      <w:rPr>
        <w:rFonts w:hint="eastAsia"/>
      </w:rPr>
    </w:lvl>
  </w:abstractNum>
  <w:abstractNum w:abstractNumId="1">
    <w:nsid w:val="CBD6EBE4"/>
    <w:multiLevelType w:val="singleLevel"/>
    <w:tmpl w:val="CBD6EBE4"/>
    <w:lvl w:ilvl="0" w:tentative="0">
      <w:start w:val="1"/>
      <w:numFmt w:val="decimal"/>
      <w:suff w:val="nothing"/>
      <w:lvlText w:val="%1．"/>
      <w:lvlJc w:val="left"/>
      <w:pPr>
        <w:ind w:left="0" w:firstLine="400"/>
      </w:pPr>
      <w:rPr>
        <w:rFonts w:hint="default"/>
      </w:rPr>
    </w:lvl>
  </w:abstractNum>
  <w:abstractNum w:abstractNumId="2">
    <w:nsid w:val="DBB9F74C"/>
    <w:multiLevelType w:val="singleLevel"/>
    <w:tmpl w:val="DBB9F74C"/>
    <w:lvl w:ilvl="0" w:tentative="0">
      <w:start w:val="1"/>
      <w:numFmt w:val="decimal"/>
      <w:suff w:val="nothing"/>
      <w:lvlText w:val="%1．"/>
      <w:lvlJc w:val="left"/>
      <w:pPr>
        <w:ind w:left="420" w:firstLine="400"/>
      </w:pPr>
      <w:rPr>
        <w:rFonts w:hint="default"/>
      </w:rPr>
    </w:lvl>
  </w:abstractNum>
  <w:abstractNum w:abstractNumId="3">
    <w:nsid w:val="FB7EFDF4"/>
    <w:multiLevelType w:val="singleLevel"/>
    <w:tmpl w:val="FB7EFDF4"/>
    <w:lvl w:ilvl="0" w:tentative="0">
      <w:start w:val="1"/>
      <w:numFmt w:val="decimal"/>
      <w:suff w:val="nothing"/>
      <w:lvlText w:val="%1．"/>
      <w:lvlJc w:val="left"/>
      <w:pPr>
        <w:ind w:left="0" w:firstLine="400"/>
      </w:pPr>
      <w:rPr>
        <w:rFonts w:hint="default"/>
      </w:rPr>
    </w:lvl>
  </w:abstractNum>
  <w:abstractNum w:abstractNumId="4">
    <w:nsid w:val="FBFFDC37"/>
    <w:multiLevelType w:val="singleLevel"/>
    <w:tmpl w:val="FBFFDC37"/>
    <w:lvl w:ilvl="0" w:tentative="0">
      <w:start w:val="1"/>
      <w:numFmt w:val="decimal"/>
      <w:suff w:val="nothing"/>
      <w:lvlText w:val="%1．"/>
      <w:lvlJc w:val="left"/>
      <w:pPr>
        <w:ind w:left="0" w:firstLine="400"/>
      </w:pPr>
      <w:rPr>
        <w:rFonts w:hint="default"/>
      </w:rPr>
    </w:lvl>
  </w:abstractNum>
  <w:abstractNum w:abstractNumId="5">
    <w:nsid w:val="FF5BF341"/>
    <w:multiLevelType w:val="singleLevel"/>
    <w:tmpl w:val="FF5BF341"/>
    <w:lvl w:ilvl="0" w:tentative="0">
      <w:start w:val="1"/>
      <w:numFmt w:val="decimal"/>
      <w:suff w:val="nothing"/>
      <w:lvlText w:val="%1．"/>
      <w:lvlJc w:val="left"/>
      <w:pPr>
        <w:ind w:left="0" w:firstLine="400"/>
      </w:pPr>
      <w:rPr>
        <w:rFonts w:hint="default"/>
      </w:rPr>
    </w:lvl>
  </w:abstractNum>
  <w:abstractNum w:abstractNumId="6">
    <w:nsid w:val="19CD74E4"/>
    <w:multiLevelType w:val="multilevel"/>
    <w:tmpl w:val="19CD74E4"/>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7">
    <w:nsid w:val="4AFA1C50"/>
    <w:multiLevelType w:val="multilevel"/>
    <w:tmpl w:val="4AFA1C50"/>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8">
    <w:nsid w:val="65CE6123"/>
    <w:multiLevelType w:val="multilevel"/>
    <w:tmpl w:val="65CE6123"/>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9">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FDFF7F"/>
    <w:multiLevelType w:val="singleLevel"/>
    <w:tmpl w:val="7BFDFF7F"/>
    <w:lvl w:ilvl="0" w:tentative="0">
      <w:start w:val="1"/>
      <w:numFmt w:val="chineseCounting"/>
      <w:suff w:val="nothing"/>
      <w:lvlText w:val="%1、"/>
      <w:lvlJc w:val="left"/>
      <w:pPr>
        <w:ind w:left="0" w:firstLine="567"/>
      </w:pPr>
      <w:rPr>
        <w:rFonts w:hint="eastAsia"/>
      </w:rPr>
    </w:lvl>
  </w:abstractNum>
  <w:num w:numId="1">
    <w:abstractNumId w:val="9"/>
  </w:num>
  <w:num w:numId="2">
    <w:abstractNumId w:val="10"/>
  </w:num>
  <w:num w:numId="3">
    <w:abstractNumId w:val="5"/>
  </w:num>
  <w:num w:numId="4">
    <w:abstractNumId w:val="4"/>
  </w:num>
  <w:num w:numId="5">
    <w:abstractNumId w:val="0"/>
  </w:num>
  <w:num w:numId="6">
    <w:abstractNumId w:val="8"/>
  </w:num>
  <w:num w:numId="7">
    <w:abstractNumId w:val="1"/>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4C45372"/>
    <w:rsid w:val="06BC6527"/>
    <w:rsid w:val="06E71439"/>
    <w:rsid w:val="09383774"/>
    <w:rsid w:val="0AC967EA"/>
    <w:rsid w:val="0B850375"/>
    <w:rsid w:val="0C8678C1"/>
    <w:rsid w:val="0CBA6291"/>
    <w:rsid w:val="0D6B0915"/>
    <w:rsid w:val="0DD158FD"/>
    <w:rsid w:val="0E9F054C"/>
    <w:rsid w:val="0EE505E5"/>
    <w:rsid w:val="0EF84CB5"/>
    <w:rsid w:val="11836E95"/>
    <w:rsid w:val="147D07CE"/>
    <w:rsid w:val="14BB2C7E"/>
    <w:rsid w:val="154C0CC3"/>
    <w:rsid w:val="1677582F"/>
    <w:rsid w:val="19815FCF"/>
    <w:rsid w:val="1BC4458A"/>
    <w:rsid w:val="1C204226"/>
    <w:rsid w:val="1E25719A"/>
    <w:rsid w:val="1FFB9180"/>
    <w:rsid w:val="20452237"/>
    <w:rsid w:val="21FC60F3"/>
    <w:rsid w:val="259D1795"/>
    <w:rsid w:val="28AD006E"/>
    <w:rsid w:val="2A1A6109"/>
    <w:rsid w:val="2ADB05F6"/>
    <w:rsid w:val="2BE3211A"/>
    <w:rsid w:val="2D2417AA"/>
    <w:rsid w:val="2D7176B6"/>
    <w:rsid w:val="2EBF2353"/>
    <w:rsid w:val="30D53FF2"/>
    <w:rsid w:val="32946EAA"/>
    <w:rsid w:val="335B3495"/>
    <w:rsid w:val="33913A5E"/>
    <w:rsid w:val="36BF8C70"/>
    <w:rsid w:val="37305FF2"/>
    <w:rsid w:val="38341229"/>
    <w:rsid w:val="3B2F02AB"/>
    <w:rsid w:val="3E7E65B9"/>
    <w:rsid w:val="3EA70C2A"/>
    <w:rsid w:val="3FB6E093"/>
    <w:rsid w:val="3FFEE0CC"/>
    <w:rsid w:val="401A1988"/>
    <w:rsid w:val="41941DCE"/>
    <w:rsid w:val="425E0452"/>
    <w:rsid w:val="435A7F52"/>
    <w:rsid w:val="468F0A5F"/>
    <w:rsid w:val="49E57820"/>
    <w:rsid w:val="4A2951D2"/>
    <w:rsid w:val="4A2F3EE7"/>
    <w:rsid w:val="4ADD3B36"/>
    <w:rsid w:val="4AF60EA8"/>
    <w:rsid w:val="4C442CDD"/>
    <w:rsid w:val="4FBC1A62"/>
    <w:rsid w:val="52053061"/>
    <w:rsid w:val="53FF29B7"/>
    <w:rsid w:val="55DA5100"/>
    <w:rsid w:val="56737BFE"/>
    <w:rsid w:val="56BF055C"/>
    <w:rsid w:val="56DD72B6"/>
    <w:rsid w:val="57B3C027"/>
    <w:rsid w:val="57F52770"/>
    <w:rsid w:val="586562D5"/>
    <w:rsid w:val="59456951"/>
    <w:rsid w:val="5957F982"/>
    <w:rsid w:val="5A56039D"/>
    <w:rsid w:val="5BB7B6A8"/>
    <w:rsid w:val="5BFD06B0"/>
    <w:rsid w:val="5BFF99C7"/>
    <w:rsid w:val="5D6F866B"/>
    <w:rsid w:val="5EDF2903"/>
    <w:rsid w:val="5EFEA0B5"/>
    <w:rsid w:val="5FB6468D"/>
    <w:rsid w:val="5FDFC8D3"/>
    <w:rsid w:val="5FFF91E1"/>
    <w:rsid w:val="5FFFCC08"/>
    <w:rsid w:val="5FFFDADD"/>
    <w:rsid w:val="604A609D"/>
    <w:rsid w:val="60BB6B7C"/>
    <w:rsid w:val="60D603D4"/>
    <w:rsid w:val="60DF1AAA"/>
    <w:rsid w:val="61462656"/>
    <w:rsid w:val="63E68EF6"/>
    <w:rsid w:val="63FF5D76"/>
    <w:rsid w:val="662BECEC"/>
    <w:rsid w:val="68D5229E"/>
    <w:rsid w:val="69DB8A97"/>
    <w:rsid w:val="69FFCCBF"/>
    <w:rsid w:val="6D8243CD"/>
    <w:rsid w:val="6DFF4622"/>
    <w:rsid w:val="6DFF75B8"/>
    <w:rsid w:val="6FFBBC23"/>
    <w:rsid w:val="718C74F3"/>
    <w:rsid w:val="740D6187"/>
    <w:rsid w:val="76592D83"/>
    <w:rsid w:val="76EE0270"/>
    <w:rsid w:val="77BF5522"/>
    <w:rsid w:val="77BFBD0C"/>
    <w:rsid w:val="77E7D506"/>
    <w:rsid w:val="77FF3787"/>
    <w:rsid w:val="78FF2855"/>
    <w:rsid w:val="79291DE4"/>
    <w:rsid w:val="793F3B2A"/>
    <w:rsid w:val="79CB6EB2"/>
    <w:rsid w:val="7A31FC1E"/>
    <w:rsid w:val="7B7F4C15"/>
    <w:rsid w:val="7BB3215F"/>
    <w:rsid w:val="7BDF82DF"/>
    <w:rsid w:val="7BF145B3"/>
    <w:rsid w:val="7C6BEE29"/>
    <w:rsid w:val="7CFED7C8"/>
    <w:rsid w:val="7DAC3C15"/>
    <w:rsid w:val="7DBB6602"/>
    <w:rsid w:val="7DBEB841"/>
    <w:rsid w:val="7DF43760"/>
    <w:rsid w:val="7E09B616"/>
    <w:rsid w:val="7E61E46A"/>
    <w:rsid w:val="7ED54CDD"/>
    <w:rsid w:val="7EF71E30"/>
    <w:rsid w:val="7F0FAA39"/>
    <w:rsid w:val="7F3F9FD8"/>
    <w:rsid w:val="7F5FAF83"/>
    <w:rsid w:val="7FAFE36F"/>
    <w:rsid w:val="7FBA06CC"/>
    <w:rsid w:val="7FBB42A5"/>
    <w:rsid w:val="7FBD0168"/>
    <w:rsid w:val="7FD70FCD"/>
    <w:rsid w:val="7FDDBA1F"/>
    <w:rsid w:val="7FFBBE3B"/>
    <w:rsid w:val="7FFEE30C"/>
    <w:rsid w:val="7FFFFA1F"/>
    <w:rsid w:val="9B9AD829"/>
    <w:rsid w:val="9BFE8C52"/>
    <w:rsid w:val="9D77D014"/>
    <w:rsid w:val="9DF91685"/>
    <w:rsid w:val="B3F7317C"/>
    <w:rsid w:val="B6711B77"/>
    <w:rsid w:val="B6F73F03"/>
    <w:rsid w:val="B9BBE52E"/>
    <w:rsid w:val="BDBA2120"/>
    <w:rsid w:val="BDBF043B"/>
    <w:rsid w:val="BDDC2EA0"/>
    <w:rsid w:val="BF634D33"/>
    <w:rsid w:val="BF7B599E"/>
    <w:rsid w:val="BFDBABE8"/>
    <w:rsid w:val="BFE7D64A"/>
    <w:rsid w:val="BFFF4943"/>
    <w:rsid w:val="C6FF57BC"/>
    <w:rsid w:val="CBF9A8EE"/>
    <w:rsid w:val="CF9F8EAB"/>
    <w:rsid w:val="D05BD3FE"/>
    <w:rsid w:val="D4EFAB39"/>
    <w:rsid w:val="D627FAA5"/>
    <w:rsid w:val="D7B7479C"/>
    <w:rsid w:val="D9BD5431"/>
    <w:rsid w:val="D9D6CF26"/>
    <w:rsid w:val="DBEDC3FD"/>
    <w:rsid w:val="DFBB71B7"/>
    <w:rsid w:val="DFFFADBF"/>
    <w:rsid w:val="E77FB055"/>
    <w:rsid w:val="E7BF1666"/>
    <w:rsid w:val="E7F7ED14"/>
    <w:rsid w:val="EB7F00C7"/>
    <w:rsid w:val="ECEE868E"/>
    <w:rsid w:val="EDE72C9C"/>
    <w:rsid w:val="EE97B782"/>
    <w:rsid w:val="EFF49D77"/>
    <w:rsid w:val="EFFF2C5E"/>
    <w:rsid w:val="F26FB06B"/>
    <w:rsid w:val="F6EF27D9"/>
    <w:rsid w:val="F7FF0EEF"/>
    <w:rsid w:val="F7FF2D26"/>
    <w:rsid w:val="F86D4885"/>
    <w:rsid w:val="FAB6E2E3"/>
    <w:rsid w:val="FAF914E2"/>
    <w:rsid w:val="FB3F0C35"/>
    <w:rsid w:val="FB6F8FA0"/>
    <w:rsid w:val="FBBF70C4"/>
    <w:rsid w:val="FBCF678E"/>
    <w:rsid w:val="FBF7C5E6"/>
    <w:rsid w:val="FBFFE536"/>
    <w:rsid w:val="FCFEF576"/>
    <w:rsid w:val="FDB60064"/>
    <w:rsid w:val="FDFC9CC1"/>
    <w:rsid w:val="FEBBD34B"/>
    <w:rsid w:val="FEDF237B"/>
    <w:rsid w:val="FF3DB646"/>
    <w:rsid w:val="FF570C3E"/>
    <w:rsid w:val="FF7ECD24"/>
    <w:rsid w:val="FFCDB13C"/>
    <w:rsid w:val="FFE74A08"/>
    <w:rsid w:val="FFF3F125"/>
    <w:rsid w:val="FFF79CE7"/>
    <w:rsid w:val="FFF7A33D"/>
    <w:rsid w:val="FFFDB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szCs w:val="20"/>
    </w:rPr>
  </w:style>
  <w:style w:type="paragraph" w:styleId="4">
    <w:name w:val="annotation text"/>
    <w:basedOn w:val="1"/>
    <w:link w:val="20"/>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left"/>
    </w:pPr>
    <w:rPr>
      <w:sz w:val="18"/>
      <w:szCs w:val="18"/>
    </w:rPr>
  </w:style>
  <w:style w:type="paragraph" w:styleId="8">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333333"/>
      <w:u w:val="non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批注文字 字符"/>
    <w:basedOn w:val="14"/>
    <w:link w:val="4"/>
    <w:semiHidden/>
    <w:qFormat/>
    <w:uiPriority w:val="99"/>
  </w:style>
  <w:style w:type="character" w:customStyle="1" w:styleId="21">
    <w:name w:val="批注框文本 字符"/>
    <w:basedOn w:val="14"/>
    <w:link w:val="5"/>
    <w:semiHidden/>
    <w:qFormat/>
    <w:uiPriority w:val="99"/>
    <w:rPr>
      <w:sz w:val="18"/>
      <w:szCs w:val="18"/>
    </w:rPr>
  </w:style>
  <w:style w:type="character" w:customStyle="1" w:styleId="22">
    <w:name w:val="标题 1 字符"/>
    <w:basedOn w:val="14"/>
    <w:link w:val="2"/>
    <w:qFormat/>
    <w:uiPriority w:val="9"/>
    <w:rPr>
      <w:b/>
      <w:bCs/>
      <w:kern w:val="44"/>
      <w:sz w:val="44"/>
      <w:szCs w:val="44"/>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页眉 字符"/>
    <w:basedOn w:val="14"/>
    <w:link w:val="7"/>
    <w:qFormat/>
    <w:uiPriority w:val="99"/>
    <w:rPr>
      <w:sz w:val="18"/>
      <w:szCs w:val="18"/>
    </w:rPr>
  </w:style>
  <w:style w:type="character" w:customStyle="1" w:styleId="25">
    <w:name w:val="页脚 字符"/>
    <w:basedOn w:val="14"/>
    <w:link w:val="6"/>
    <w:qFormat/>
    <w:uiPriority w:val="99"/>
    <w:rPr>
      <w:sz w:val="18"/>
      <w:szCs w:val="18"/>
    </w:rPr>
  </w:style>
  <w:style w:type="character" w:customStyle="1" w:styleId="26">
    <w:name w:val="批注主题 字符"/>
    <w:basedOn w:val="20"/>
    <w:link w:val="11"/>
    <w:semiHidden/>
    <w:qFormat/>
    <w:uiPriority w:val="99"/>
    <w:rPr>
      <w:b/>
      <w:bCs/>
    </w:rPr>
  </w:style>
  <w:style w:type="character" w:styleId="27">
    <w:name w:val="Placeholder Text"/>
    <w:basedOn w:val="14"/>
    <w:semiHidden/>
    <w:qFormat/>
    <w:uiPriority w:val="99"/>
    <w:rPr>
      <w:color w:val="808080"/>
    </w:rPr>
  </w:style>
  <w:style w:type="paragraph" w:customStyle="1" w:styleId="28">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11020</Words>
  <Characters>11391</Characters>
  <Lines>18</Lines>
  <Paragraphs>5</Paragraphs>
  <TotalTime>1040</TotalTime>
  <ScaleCrop>false</ScaleCrop>
  <LinksUpToDate>false</LinksUpToDate>
  <CharactersWithSpaces>11583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2019-11-27T10:19:00Z</dcterms:created>
  <dc:creator>csindex_yuanchen</dc:creator>
  <cp:lastModifiedBy>xddeng</cp:lastModifiedBy>
  <cp:lastPrinted>2025-11-03T10:09:00Z</cp:lastPrinted>
  <dcterms:modified xsi:type="dcterms:W3CDTF">2026-04-02T09:12:26Z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D2E953705F264CA3A180159B3B655503</vt:lpwstr>
  </property>
</Properties>
</file>