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3762E">
      <w:pPr>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sz w:val="32"/>
          <w:szCs w:val="32"/>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32"/>
          <w:szCs w:val="32"/>
          <w:highlight w:val="none"/>
          <w:lang w:val="en-US" w:eastAsia="zh-CN"/>
          <w14:textFill>
            <w14:solidFill>
              <w14:schemeClr w14:val="tx1"/>
            </w14:solidFill>
          </w14:textFill>
        </w:rPr>
        <w:t>附件</w:t>
      </w:r>
    </w:p>
    <w:p w14:paraId="6F2FAB36">
      <w:pPr>
        <w:pageBreakBefore w:val="0"/>
        <w:kinsoku/>
        <w:wordWrap/>
        <w:overflowPunct/>
        <w:topLinePunct w:val="0"/>
        <w:autoSpaceDN/>
        <w:bidi w:val="0"/>
        <w:snapToGrid/>
        <w:spacing w:line="400" w:lineRule="exact"/>
        <w:jc w:val="center"/>
        <w:rPr>
          <w:rFonts w:hint="eastAsia" w:asciiTheme="minorEastAsia" w:hAnsiTheme="minorEastAsia" w:eastAsiaTheme="minorEastAsia" w:cstheme="minorEastAsia"/>
          <w:b/>
          <w:color w:val="000000" w:themeColor="text1"/>
          <w:sz w:val="52"/>
          <w:szCs w:val="52"/>
          <w:highlight w:val="none"/>
          <w14:textFill>
            <w14:solidFill>
              <w14:schemeClr w14:val="tx1"/>
            </w14:solidFill>
          </w14:textFill>
        </w:rPr>
      </w:pPr>
    </w:p>
    <w:p w14:paraId="3E2BED2E">
      <w:pPr>
        <w:pageBreakBefore w:val="0"/>
        <w:kinsoku/>
        <w:wordWrap/>
        <w:overflowPunct/>
        <w:topLinePunct w:val="0"/>
        <w:autoSpaceDN/>
        <w:bidi w:val="0"/>
        <w:snapToGrid/>
        <w:spacing w:line="400" w:lineRule="exact"/>
        <w:jc w:val="center"/>
        <w:rPr>
          <w:rFonts w:hint="eastAsia" w:asciiTheme="minorEastAsia" w:hAnsiTheme="minorEastAsia" w:eastAsiaTheme="minorEastAsia" w:cstheme="minorEastAsia"/>
          <w:b/>
          <w:color w:val="000000" w:themeColor="text1"/>
          <w:sz w:val="52"/>
          <w:szCs w:val="52"/>
          <w:highlight w:val="none"/>
          <w14:textFill>
            <w14:solidFill>
              <w14:schemeClr w14:val="tx1"/>
            </w14:solidFill>
          </w14:textFill>
        </w:rPr>
      </w:pPr>
    </w:p>
    <w:p w14:paraId="28AD4116">
      <w:pPr>
        <w:pageBreakBefore w:val="0"/>
        <w:kinsoku/>
        <w:wordWrap/>
        <w:overflowPunct/>
        <w:topLinePunct w:val="0"/>
        <w:autoSpaceDN/>
        <w:bidi w:val="0"/>
        <w:snapToGrid/>
        <w:spacing w:line="400" w:lineRule="exact"/>
        <w:jc w:val="center"/>
        <w:rPr>
          <w:rFonts w:hint="eastAsia" w:asciiTheme="minorEastAsia" w:hAnsiTheme="minorEastAsia" w:eastAsiaTheme="minorEastAsia" w:cstheme="minorEastAsia"/>
          <w:b/>
          <w:color w:val="000000" w:themeColor="text1"/>
          <w:sz w:val="52"/>
          <w:szCs w:val="52"/>
          <w:highlight w:val="none"/>
          <w14:textFill>
            <w14:solidFill>
              <w14:schemeClr w14:val="tx1"/>
            </w14:solidFill>
          </w14:textFill>
        </w:rPr>
      </w:pPr>
    </w:p>
    <w:p w14:paraId="5292C5B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inorEastAsia" w:hAnsiTheme="minorEastAsia" w:eastAsiaTheme="minorEastAsia" w:cstheme="minorEastAsia"/>
          <w:b/>
          <w:color w:val="000000" w:themeColor="text1"/>
          <w:sz w:val="52"/>
          <w:szCs w:val="52"/>
          <w:highlight w:val="none"/>
          <w14:textFill>
            <w14:solidFill>
              <w14:schemeClr w14:val="tx1"/>
            </w14:solidFill>
          </w14:textFill>
        </w:rPr>
      </w:pPr>
    </w:p>
    <w:p w14:paraId="5494862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inorEastAsia" w:hAnsiTheme="minorEastAsia" w:eastAsiaTheme="minorEastAsia" w:cstheme="minorEastAsia"/>
          <w:b/>
          <w:color w:val="000000" w:themeColor="text1"/>
          <w:sz w:val="52"/>
          <w:szCs w:val="52"/>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52"/>
          <w:szCs w:val="52"/>
          <w:highlight w:val="none"/>
          <w14:textFill>
            <w14:solidFill>
              <w14:schemeClr w14:val="tx1"/>
            </w14:solidFill>
          </w14:textFill>
        </w:rPr>
        <w:t>竞 争 性 磋 商 文 件</w:t>
      </w:r>
    </w:p>
    <w:p w14:paraId="310E64AD">
      <w:pPr>
        <w:keepNext w:val="0"/>
        <w:keepLines w:val="0"/>
        <w:pageBreakBefore w:val="0"/>
        <w:widowControl w:val="0"/>
        <w:kinsoku/>
        <w:wordWrap/>
        <w:overflowPunct/>
        <w:topLinePunct w:val="0"/>
        <w:autoSpaceDE/>
        <w:autoSpaceDN/>
        <w:bidi w:val="0"/>
        <w:adjustRightInd/>
        <w:snapToGrid/>
        <w:spacing w:line="600" w:lineRule="exact"/>
        <w:ind w:firstLine="960" w:firstLineChars="300"/>
        <w:textAlignment w:val="auto"/>
        <w:rPr>
          <w:rFonts w:hint="eastAsia" w:asciiTheme="minorEastAsia" w:hAnsiTheme="minorEastAsia" w:eastAsiaTheme="minorEastAsia" w:cstheme="minorEastAsia"/>
          <w:color w:val="000000" w:themeColor="text1"/>
          <w:kern w:val="0"/>
          <w:sz w:val="32"/>
          <w:highlight w:val="none"/>
          <w14:textFill>
            <w14:solidFill>
              <w14:schemeClr w14:val="tx1"/>
            </w14:solidFill>
          </w14:textFill>
        </w:rPr>
      </w:pPr>
    </w:p>
    <w:p w14:paraId="30C688AF">
      <w:pPr>
        <w:keepNext w:val="0"/>
        <w:keepLines w:val="0"/>
        <w:pageBreakBefore w:val="0"/>
        <w:widowControl w:val="0"/>
        <w:kinsoku/>
        <w:wordWrap/>
        <w:overflowPunct/>
        <w:topLinePunct w:val="0"/>
        <w:autoSpaceDE/>
        <w:autoSpaceDN/>
        <w:bidi w:val="0"/>
        <w:adjustRightInd/>
        <w:snapToGrid/>
        <w:spacing w:line="600" w:lineRule="exact"/>
        <w:ind w:firstLine="960" w:firstLineChars="300"/>
        <w:textAlignment w:val="auto"/>
        <w:rPr>
          <w:rFonts w:hint="eastAsia" w:asciiTheme="minorEastAsia" w:hAnsiTheme="minorEastAsia" w:eastAsiaTheme="minorEastAsia" w:cstheme="minorEastAsia"/>
          <w:color w:val="000000" w:themeColor="text1"/>
          <w:kern w:val="0"/>
          <w:sz w:val="32"/>
          <w:highlight w:val="none"/>
          <w14:textFill>
            <w14:solidFill>
              <w14:schemeClr w14:val="tx1"/>
            </w14:solidFill>
          </w14:textFill>
        </w:rPr>
      </w:pPr>
    </w:p>
    <w:p w14:paraId="0352539F">
      <w:pPr>
        <w:keepNext w:val="0"/>
        <w:keepLines w:val="0"/>
        <w:pageBreakBefore w:val="0"/>
        <w:widowControl w:val="0"/>
        <w:tabs>
          <w:tab w:val="left" w:pos="1470"/>
          <w:tab w:val="center" w:pos="4677"/>
        </w:tabs>
        <w:kinsoku/>
        <w:wordWrap/>
        <w:overflowPunct/>
        <w:topLinePunct w:val="0"/>
        <w:autoSpaceDE/>
        <w:autoSpaceDN/>
        <w:bidi w:val="0"/>
        <w:adjustRightInd/>
        <w:snapToGrid/>
        <w:spacing w:line="600" w:lineRule="exact"/>
        <w:jc w:val="center"/>
        <w:textAlignment w:val="auto"/>
        <w:rPr>
          <w:rFonts w:hint="eastAsia" w:asciiTheme="minorEastAsia" w:hAnsiTheme="minorEastAsia" w:eastAsiaTheme="minorEastAsia" w:cstheme="minorEastAsia"/>
          <w:color w:val="000000" w:themeColor="text1"/>
          <w:sz w:val="36"/>
          <w:szCs w:val="36"/>
          <w:highlight w:val="none"/>
          <w:u w:val="thick"/>
          <w14:textFill>
            <w14:solidFill>
              <w14:schemeClr w14:val="tx1"/>
            </w14:solidFill>
          </w14:textFill>
        </w:rPr>
      </w:pPr>
      <w:r>
        <w:rPr>
          <w:rFonts w:hint="eastAsia" w:asciiTheme="minorEastAsia" w:hAnsiTheme="minorEastAsia" w:eastAsiaTheme="minorEastAsia" w:cstheme="minorEastAsia"/>
          <w:b/>
          <w:color w:val="000000" w:themeColor="text1"/>
          <w:sz w:val="36"/>
          <w:szCs w:val="36"/>
          <w:highlight w:val="none"/>
          <w14:textFill>
            <w14:solidFill>
              <w14:schemeClr w14:val="tx1"/>
            </w14:solidFill>
          </w14:textFill>
        </w:rPr>
        <w:t xml:space="preserve"> </w:t>
      </w:r>
    </w:p>
    <w:p w14:paraId="1E05922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inorEastAsia" w:hAnsiTheme="minorEastAsia" w:eastAsiaTheme="minorEastAsia" w:cstheme="minorEastAsia"/>
          <w:b/>
          <w:sz w:val="36"/>
          <w:szCs w:val="36"/>
          <w:highlight w:val="none"/>
        </w:rPr>
      </w:pPr>
      <w:r>
        <w:rPr>
          <w:rFonts w:hint="eastAsia" w:asciiTheme="minorEastAsia" w:hAnsiTheme="minorEastAsia" w:eastAsiaTheme="minorEastAsia" w:cstheme="minorEastAsia"/>
          <w:b/>
          <w:color w:val="000000" w:themeColor="text1"/>
          <w:sz w:val="36"/>
          <w:szCs w:val="36"/>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color w:val="000000" w:themeColor="text1"/>
          <w:sz w:val="36"/>
          <w:szCs w:val="36"/>
          <w:highlight w:val="none"/>
          <w14:textFill>
            <w14:solidFill>
              <w14:schemeClr w14:val="tx1"/>
            </w14:solidFill>
          </w14:textFill>
        </w:rPr>
        <w:t>项目名称：</w:t>
      </w:r>
      <w:r>
        <w:rPr>
          <w:rFonts w:hint="eastAsia" w:asciiTheme="minorEastAsia" w:hAnsiTheme="minorEastAsia" w:eastAsiaTheme="minorEastAsia" w:cstheme="minorEastAsia"/>
          <w:b/>
          <w:sz w:val="36"/>
          <w:szCs w:val="36"/>
          <w:highlight w:val="none"/>
        </w:rPr>
        <w:t>中证中小投资者服务中心</w:t>
      </w:r>
      <w:r>
        <w:rPr>
          <w:rFonts w:hint="eastAsia" w:asciiTheme="minorEastAsia" w:hAnsiTheme="minorEastAsia" w:eastAsiaTheme="minorEastAsia" w:cstheme="minorEastAsia"/>
          <w:b/>
          <w:sz w:val="36"/>
          <w:szCs w:val="36"/>
          <w:highlight w:val="none"/>
          <w:lang w:eastAsia="zh-CN"/>
        </w:rPr>
        <w:t>期刊类数据库</w:t>
      </w:r>
      <w:r>
        <w:rPr>
          <w:rFonts w:hint="eastAsia" w:asciiTheme="minorEastAsia" w:hAnsiTheme="minorEastAsia" w:eastAsiaTheme="minorEastAsia" w:cstheme="minorEastAsia"/>
          <w:b/>
          <w:sz w:val="36"/>
          <w:szCs w:val="36"/>
          <w:highlight w:val="none"/>
          <w:lang w:val="en-US" w:eastAsia="zh-CN"/>
        </w:rPr>
        <w:t>采购项目</w:t>
      </w:r>
    </w:p>
    <w:p w14:paraId="46B34B3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inorEastAsia" w:hAnsiTheme="minorEastAsia" w:eastAsiaTheme="minorEastAsia" w:cstheme="minorEastAsia"/>
          <w:b/>
          <w:color w:val="000000" w:themeColor="text1"/>
          <w:sz w:val="36"/>
          <w:szCs w:val="36"/>
          <w:highlight w:val="none"/>
          <w14:textFill>
            <w14:solidFill>
              <w14:schemeClr w14:val="tx1"/>
            </w14:solidFill>
          </w14:textFill>
        </w:rPr>
      </w:pPr>
    </w:p>
    <w:p w14:paraId="1871820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inorEastAsia" w:hAnsiTheme="minorEastAsia" w:eastAsiaTheme="minorEastAsia" w:cstheme="minorEastAsia"/>
          <w:b/>
          <w:color w:val="000000" w:themeColor="text1"/>
          <w:sz w:val="36"/>
          <w:szCs w:val="36"/>
          <w:highlight w:val="none"/>
          <w14:textFill>
            <w14:solidFill>
              <w14:schemeClr w14:val="tx1"/>
            </w14:solidFill>
          </w14:textFill>
        </w:rPr>
      </w:pPr>
    </w:p>
    <w:p w14:paraId="4E3BF82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227FF07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heme="minorEastAsia" w:hAnsiTheme="minorEastAsia" w:eastAsiaTheme="minorEastAsia" w:cstheme="minorEastAsia"/>
          <w:b/>
          <w:color w:val="000000" w:themeColor="text1"/>
          <w:kern w:val="0"/>
          <w:sz w:val="32"/>
          <w:highlight w:val="none"/>
          <w14:textFill>
            <w14:solidFill>
              <w14:schemeClr w14:val="tx1"/>
            </w14:solidFill>
          </w14:textFill>
        </w:rPr>
      </w:pPr>
    </w:p>
    <w:p w14:paraId="448F21C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heme="minorEastAsia" w:hAnsiTheme="minorEastAsia" w:eastAsiaTheme="minorEastAsia" w:cstheme="minorEastAsia"/>
          <w:b/>
          <w:color w:val="000000" w:themeColor="text1"/>
          <w:kern w:val="0"/>
          <w:sz w:val="32"/>
          <w:highlight w:val="none"/>
          <w14:textFill>
            <w14:solidFill>
              <w14:schemeClr w14:val="tx1"/>
            </w14:solidFill>
          </w14:textFill>
        </w:rPr>
      </w:pPr>
    </w:p>
    <w:p w14:paraId="5CCBD014">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heme="minorEastAsia" w:hAnsiTheme="minorEastAsia" w:eastAsiaTheme="minorEastAsia" w:cstheme="minorEastAsia"/>
          <w:b/>
          <w:color w:val="000000" w:themeColor="text1"/>
          <w:kern w:val="0"/>
          <w:sz w:val="32"/>
          <w:highlight w:val="none"/>
          <w14:textFill>
            <w14:solidFill>
              <w14:schemeClr w14:val="tx1"/>
            </w14:solidFill>
          </w14:textFill>
        </w:rPr>
      </w:pPr>
    </w:p>
    <w:p w14:paraId="0997E11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heme="minorEastAsia" w:hAnsiTheme="minorEastAsia" w:eastAsiaTheme="minorEastAsia" w:cstheme="minorEastAsia"/>
          <w:b/>
          <w:color w:val="000000" w:themeColor="text1"/>
          <w:kern w:val="0"/>
          <w:sz w:val="32"/>
          <w:highlight w:val="none"/>
          <w14:textFill>
            <w14:solidFill>
              <w14:schemeClr w14:val="tx1"/>
            </w14:solidFill>
          </w14:textFill>
        </w:rPr>
      </w:pPr>
    </w:p>
    <w:p w14:paraId="2783AA9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heme="minorEastAsia" w:hAnsiTheme="minorEastAsia" w:eastAsiaTheme="minorEastAsia" w:cstheme="minorEastAsia"/>
          <w:b/>
          <w:color w:val="000000" w:themeColor="text1"/>
          <w:kern w:val="0"/>
          <w:sz w:val="32"/>
          <w:highlight w:val="none"/>
          <w14:textFill>
            <w14:solidFill>
              <w14:schemeClr w14:val="tx1"/>
            </w14:solidFill>
          </w14:textFill>
        </w:rPr>
      </w:pPr>
    </w:p>
    <w:p w14:paraId="695FF09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inorEastAsia" w:hAnsiTheme="minorEastAsia" w:eastAsiaTheme="minorEastAsia" w:cstheme="minorEastAsia"/>
          <w:b/>
          <w:color w:val="FF0000"/>
          <w:kern w:val="0"/>
          <w:sz w:val="32"/>
          <w:highlight w:val="none"/>
          <w:lang w:val="en-US" w:eastAsia="zh-CN"/>
        </w:rPr>
      </w:pPr>
      <w:r>
        <w:rPr>
          <w:rFonts w:hint="eastAsia" w:asciiTheme="minorEastAsia" w:hAnsiTheme="minorEastAsia" w:eastAsiaTheme="minorEastAsia" w:cstheme="minorEastAsia"/>
          <w:b/>
          <w:color w:val="000000" w:themeColor="text1"/>
          <w:kern w:val="0"/>
          <w:sz w:val="32"/>
          <w:highlight w:val="none"/>
          <w14:textFill>
            <w14:solidFill>
              <w14:schemeClr w14:val="tx1"/>
            </w14:solidFill>
          </w14:textFill>
        </w:rPr>
        <w:t>采购方</w:t>
      </w:r>
      <w:r>
        <w:rPr>
          <w:rFonts w:hint="eastAsia" w:asciiTheme="minorEastAsia" w:hAnsiTheme="minorEastAsia" w:eastAsiaTheme="minorEastAsia" w:cstheme="minorEastAsia"/>
          <w:b/>
          <w:kern w:val="0"/>
          <w:sz w:val="32"/>
          <w:highlight w:val="none"/>
        </w:rPr>
        <w:t>：中证中小投资者服务中心</w:t>
      </w:r>
      <w:r>
        <w:rPr>
          <w:rFonts w:hint="eastAsia" w:asciiTheme="minorEastAsia" w:hAnsiTheme="minorEastAsia" w:eastAsiaTheme="minorEastAsia" w:cstheme="minorEastAsia"/>
          <w:b/>
          <w:kern w:val="0"/>
          <w:sz w:val="32"/>
          <w:highlight w:val="none"/>
          <w:lang w:val="en-US" w:eastAsia="zh-CN"/>
        </w:rPr>
        <w:t>有限责任公司</w:t>
      </w:r>
    </w:p>
    <w:p w14:paraId="518F5DC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heme="minorEastAsia" w:hAnsiTheme="minorEastAsia" w:eastAsiaTheme="minorEastAsia" w:cstheme="minorEastAsia"/>
          <w:b/>
          <w:color w:val="000000" w:themeColor="text1"/>
          <w:kern w:val="0"/>
          <w:sz w:val="32"/>
          <w:highlight w:val="none"/>
          <w14:textFill>
            <w14:solidFill>
              <w14:schemeClr w14:val="tx1"/>
            </w14:solidFill>
          </w14:textFill>
        </w:rPr>
      </w:pPr>
    </w:p>
    <w:p w14:paraId="4566F11A">
      <w:pPr>
        <w:pStyle w:val="31"/>
        <w:pageBreakBefore w:val="0"/>
        <w:kinsoku/>
        <w:wordWrap/>
        <w:overflowPunct/>
        <w:topLinePunct w:val="0"/>
        <w:autoSpaceDN/>
        <w:bidi w:val="0"/>
        <w:snapToGrid/>
        <w:spacing w:line="400" w:lineRule="exact"/>
        <w:ind w:left="99" w:leftChars="47"/>
        <w:jc w:val="center"/>
        <w:rPr>
          <w:rFonts w:hint="eastAsia" w:asciiTheme="minorEastAsia" w:hAnsiTheme="minorEastAsia" w:eastAsiaTheme="minorEastAsia" w:cstheme="minorEastAsia"/>
          <w:b/>
          <w:color w:val="000000" w:themeColor="text1"/>
          <w:sz w:val="30"/>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30"/>
          <w:highlight w:val="none"/>
          <w14:textFill>
            <w14:solidFill>
              <w14:schemeClr w14:val="tx1"/>
            </w14:solidFill>
          </w14:textFill>
        </w:rPr>
        <w:t>20</w:t>
      </w:r>
      <w:r>
        <w:rPr>
          <w:rFonts w:hint="eastAsia" w:asciiTheme="minorEastAsia" w:hAnsiTheme="minorEastAsia" w:eastAsiaTheme="minorEastAsia" w:cstheme="minorEastAsia"/>
          <w:b/>
          <w:color w:val="000000" w:themeColor="text1"/>
          <w:sz w:val="30"/>
          <w:highlight w:val="none"/>
          <w:lang w:val="en-US" w:eastAsia="zh-CN"/>
          <w14:textFill>
            <w14:solidFill>
              <w14:schemeClr w14:val="tx1"/>
            </w14:solidFill>
          </w14:textFill>
        </w:rPr>
        <w:t>26</w:t>
      </w:r>
      <w:r>
        <w:rPr>
          <w:rFonts w:hint="eastAsia" w:asciiTheme="minorEastAsia" w:hAnsiTheme="minorEastAsia" w:eastAsiaTheme="minorEastAsia" w:cstheme="minorEastAsia"/>
          <w:b/>
          <w:color w:val="000000" w:themeColor="text1"/>
          <w:sz w:val="30"/>
          <w:highlight w:val="none"/>
          <w14:textFill>
            <w14:solidFill>
              <w14:schemeClr w14:val="tx1"/>
            </w14:solidFill>
          </w14:textFill>
        </w:rPr>
        <w:t>年</w:t>
      </w:r>
      <w:r>
        <w:rPr>
          <w:rFonts w:hint="eastAsia" w:asciiTheme="minorEastAsia" w:hAnsiTheme="minorEastAsia" w:eastAsiaTheme="minorEastAsia" w:cstheme="minorEastAsia"/>
          <w:b/>
          <w:color w:val="000000" w:themeColor="text1"/>
          <w:sz w:val="30"/>
          <w:highlight w:val="none"/>
          <w:lang w:val="en-US" w:eastAsia="zh-CN"/>
          <w14:textFill>
            <w14:solidFill>
              <w14:schemeClr w14:val="tx1"/>
            </w14:solidFill>
          </w14:textFill>
        </w:rPr>
        <w:t>7</w:t>
      </w:r>
      <w:r>
        <w:rPr>
          <w:rFonts w:hint="eastAsia" w:asciiTheme="minorEastAsia" w:hAnsiTheme="minorEastAsia" w:eastAsiaTheme="minorEastAsia" w:cstheme="minorEastAsia"/>
          <w:b/>
          <w:color w:val="000000" w:themeColor="text1"/>
          <w:sz w:val="30"/>
          <w:highlight w:val="none"/>
          <w14:textFill>
            <w14:solidFill>
              <w14:schemeClr w14:val="tx1"/>
            </w14:solidFill>
          </w14:textFill>
        </w:rPr>
        <w:t>月</w:t>
      </w:r>
    </w:p>
    <w:p w14:paraId="21FD9BA3">
      <w:pPr>
        <w:pStyle w:val="434"/>
        <w:pageBreakBefore w:val="0"/>
        <w:kinsoku/>
        <w:wordWrap/>
        <w:overflowPunct/>
        <w:topLinePunct w:val="0"/>
        <w:autoSpaceDE/>
        <w:autoSpaceDN/>
        <w:bidi w:val="0"/>
        <w:adjustRightInd/>
        <w:snapToGrid/>
        <w:spacing w:before="0" w:line="400" w:lineRule="exact"/>
        <w:jc w:val="center"/>
        <w:textAlignment w:val="auto"/>
        <w:rPr>
          <w:rFonts w:hint="eastAsia" w:asciiTheme="minorEastAsia" w:hAnsiTheme="minorEastAsia" w:eastAsiaTheme="minorEastAsia" w:cstheme="minorEastAsia"/>
          <w:color w:val="000000" w:themeColor="text1"/>
          <w:highlight w:val="none"/>
          <w14:textFill>
            <w14:solidFill>
              <w14:schemeClr w14:val="tx1"/>
            </w14:solidFill>
          </w14:textFill>
        </w:rPr>
      </w:pPr>
      <w:bookmarkStart w:id="0" w:name="_Toc130812184"/>
    </w:p>
    <w:p w14:paraId="2AC39DC2">
      <w:pPr>
        <w:rPr>
          <w:rFonts w:hint="eastAsia"/>
          <w:highlight w:val="none"/>
        </w:rPr>
      </w:pPr>
    </w:p>
    <w:p w14:paraId="7B0E3BC8">
      <w:pPr>
        <w:pStyle w:val="434"/>
        <w:pageBreakBefore w:val="0"/>
        <w:kinsoku/>
        <w:wordWrap/>
        <w:overflowPunct/>
        <w:topLinePunct w:val="0"/>
        <w:autoSpaceDE/>
        <w:autoSpaceDN/>
        <w:bidi w:val="0"/>
        <w:adjustRightInd/>
        <w:snapToGrid/>
        <w:spacing w:before="0" w:line="400" w:lineRule="exact"/>
        <w:jc w:val="center"/>
        <w:textAlignment w:val="auto"/>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0D9537CD">
      <w:pPr>
        <w:pStyle w:val="434"/>
        <w:pageBreakBefore w:val="0"/>
        <w:kinsoku/>
        <w:wordWrap/>
        <w:overflowPunct/>
        <w:topLinePunct w:val="0"/>
        <w:autoSpaceDE/>
        <w:autoSpaceDN/>
        <w:bidi w:val="0"/>
        <w:adjustRightInd/>
        <w:snapToGrid/>
        <w:spacing w:before="0" w:line="400" w:lineRule="exact"/>
        <w:jc w:val="center"/>
        <w:textAlignment w:val="auto"/>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第一章 </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磋商</w:t>
      </w:r>
      <w:r>
        <w:rPr>
          <w:rFonts w:hint="eastAsia" w:asciiTheme="minorEastAsia" w:hAnsiTheme="minorEastAsia" w:eastAsiaTheme="minorEastAsia" w:cstheme="minorEastAsia"/>
          <w:color w:val="000000" w:themeColor="text1"/>
          <w:highlight w:val="none"/>
          <w14:textFill>
            <w14:solidFill>
              <w14:schemeClr w14:val="tx1"/>
            </w14:solidFill>
          </w14:textFill>
        </w:rPr>
        <w:t>邀请</w:t>
      </w:r>
      <w:bookmarkEnd w:id="0"/>
    </w:p>
    <w:p w14:paraId="02A9EB8B">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中证中小投资者服务中心就</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期刊类数据库</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采购项目</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进行竞争性磋商采购，兹邀请合格的供应商前来参加竞争性磋商活动。</w:t>
      </w:r>
    </w:p>
    <w:p w14:paraId="53DD5970">
      <w:pPr>
        <w:pageBreakBefore w:val="0"/>
        <w:numPr>
          <w:ilvl w:val="-1"/>
          <w:numId w:val="0"/>
        </w:numPr>
        <w:kinsoku/>
        <w:wordWrap/>
        <w:overflowPunct/>
        <w:topLinePunct w:val="0"/>
        <w:autoSpaceDE/>
        <w:autoSpaceDN/>
        <w:bidi w:val="0"/>
        <w:adjustRightInd/>
        <w:snapToGrid/>
        <w:spacing w:line="400" w:lineRule="exact"/>
        <w:ind w:left="0" w:firstLine="482" w:firstLineChars="200"/>
        <w:textAlignment w:val="auto"/>
        <w:rPr>
          <w:rFonts w:hint="eastAsia" w:asciiTheme="minorEastAsia" w:hAnsiTheme="minorEastAsia" w:eastAsiaTheme="minorEastAsia" w:cstheme="minorEastAsia"/>
          <w:b/>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4"/>
          <w:highlight w:val="none"/>
          <w:lang w:eastAsia="zh-CN"/>
          <w14:textFill>
            <w14:solidFill>
              <w14:schemeClr w14:val="tx1"/>
            </w14:solidFill>
          </w14:textFill>
        </w:rPr>
        <w:t>一、</w:t>
      </w:r>
      <w:r>
        <w:rPr>
          <w:rFonts w:hint="eastAsia" w:asciiTheme="minorEastAsia" w:hAnsiTheme="minorEastAsia" w:eastAsiaTheme="minorEastAsia" w:cstheme="minorEastAsia"/>
          <w:b/>
          <w:color w:val="000000" w:themeColor="text1"/>
          <w:kern w:val="0"/>
          <w:sz w:val="24"/>
          <w:highlight w:val="none"/>
          <w14:textFill>
            <w14:solidFill>
              <w14:schemeClr w14:val="tx1"/>
            </w14:solidFill>
          </w14:textFill>
        </w:rPr>
        <w:t>项目概况</w:t>
      </w:r>
      <w:r>
        <w:rPr>
          <w:rFonts w:hint="eastAsia" w:asciiTheme="minorEastAsia" w:hAnsiTheme="minorEastAsia" w:eastAsiaTheme="minorEastAsia" w:cstheme="minorEastAsia"/>
          <w:b/>
          <w:color w:val="000000" w:themeColor="text1"/>
          <w:kern w:val="0"/>
          <w:sz w:val="24"/>
          <w:highlight w:val="none"/>
          <w14:textFill>
            <w14:solidFill>
              <w14:schemeClr w14:val="tx1"/>
            </w14:solidFill>
          </w14:textFill>
        </w:rPr>
        <w:tab/>
      </w:r>
    </w:p>
    <w:p w14:paraId="35A92E67">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采购方：</w:t>
      </w:r>
      <w:r>
        <w:rPr>
          <w:rFonts w:hint="eastAsia" w:asciiTheme="minorEastAsia" w:hAnsiTheme="minorEastAsia" w:eastAsiaTheme="minorEastAsia" w:cstheme="minorEastAsia"/>
          <w:color w:val="000000" w:themeColor="text1"/>
          <w:sz w:val="24"/>
          <w:highlight w:val="none"/>
          <w:u w:val="none"/>
          <w14:textFill>
            <w14:solidFill>
              <w14:schemeClr w14:val="tx1"/>
            </w14:solidFill>
          </w14:textFill>
        </w:rPr>
        <w:t>中证中小投资者服务中心</w:t>
      </w:r>
      <w:r>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t>有限责任公司</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t>以下简称中证投服中心</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w:t>
      </w:r>
    </w:p>
    <w:p w14:paraId="72DBCC97">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项目名称：</w:t>
      </w:r>
      <w:r>
        <w:rPr>
          <w:rFonts w:hint="eastAsia" w:asciiTheme="minorEastAsia" w:hAnsiTheme="minorEastAsia" w:eastAsiaTheme="minorEastAsia" w:cstheme="minorEastAsia"/>
          <w:color w:val="000000" w:themeColor="text1"/>
          <w:sz w:val="24"/>
          <w:highlight w:val="none"/>
          <w:u w:val="none"/>
          <w14:textFill>
            <w14:solidFill>
              <w14:schemeClr w14:val="tx1"/>
            </w14:solidFill>
          </w14:textFill>
        </w:rPr>
        <w:t>中证中小投资者服务中心</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期刊类数据库</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采购项目</w:t>
      </w:r>
    </w:p>
    <w:p w14:paraId="58576F04">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采购内容：</w:t>
      </w:r>
      <w:r>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t>为满足</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中证中小投资者服务中心开展</w:t>
      </w:r>
      <w:r>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t>行权、调解、维权、投服投教等投资者保护相关业务研究，查询、下载包括金融、法律、党建等期刊、论文、会议、报纸新闻等信息。</w:t>
      </w:r>
    </w:p>
    <w:p w14:paraId="6CC48F6E">
      <w:pPr>
        <w:pageBreakBefore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t>4.服务期限：自合同签署之日起1年。</w:t>
      </w:r>
    </w:p>
    <w:p w14:paraId="46A0B20B">
      <w:pPr>
        <w:pageBreakBefore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t>5.采购预算：10万元</w:t>
      </w:r>
    </w:p>
    <w:p w14:paraId="520C53ED">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4"/>
          <w:highlight w:val="none"/>
          <w14:textFill>
            <w14:solidFill>
              <w14:schemeClr w14:val="tx1"/>
            </w14:solidFill>
          </w14:textFill>
        </w:rPr>
        <w:t>二、供应商的资格要求</w:t>
      </w:r>
    </w:p>
    <w:p w14:paraId="17ADBF45">
      <w:pPr>
        <w:pageBreakBefore w:val="0"/>
        <w:kinsoku/>
        <w:wordWrap/>
        <w:overflowPunct/>
        <w:topLinePunct w:val="0"/>
        <w:autoSpaceDN/>
        <w:bidi w:val="0"/>
        <w:snapToGrid/>
        <w:spacing w:line="400" w:lineRule="exact"/>
        <w:ind w:firstLine="482" w:firstLineChars="200"/>
        <w:jc w:val="left"/>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合格的供应商应具备的资格条件：</w:t>
      </w:r>
    </w:p>
    <w:p w14:paraId="1FC79EBC">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1.应为有效登记注册的独立企业法人，能够独立承担民事责任且有能力为本项目服务，需提供有效营业执照；</w:t>
      </w:r>
    </w:p>
    <w:p w14:paraId="0321AE25">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2.具备网络出版服务许可证、电子出版物许可证、全量期刊版权授权文件等资格证书；</w:t>
      </w:r>
    </w:p>
    <w:p w14:paraId="68B2B1A5">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kern w:val="0"/>
          <w:sz w:val="24"/>
          <w:highlight w:val="none"/>
          <w14:textFill>
            <w14:solidFill>
              <w14:schemeClr w14:val="tx1"/>
            </w14:solidFill>
          </w14:textFill>
        </w:rPr>
        <w:t>三、磋商评审会时须提交的</w:t>
      </w:r>
      <w:r>
        <w:rPr>
          <w:rFonts w:hint="eastAsia" w:asciiTheme="minorEastAsia" w:hAnsiTheme="minorEastAsia" w:eastAsiaTheme="minorEastAsia" w:cstheme="minorEastAsia"/>
          <w:b/>
          <w:color w:val="000000" w:themeColor="text1"/>
          <w:kern w:val="0"/>
          <w:sz w:val="24"/>
          <w:highlight w:val="none"/>
          <w:lang w:val="en-US" w:eastAsia="zh-CN"/>
          <w14:textFill>
            <w14:solidFill>
              <w14:schemeClr w14:val="tx1"/>
            </w14:solidFill>
          </w14:textFill>
        </w:rPr>
        <w:t>资质材</w:t>
      </w:r>
      <w:r>
        <w:rPr>
          <w:rFonts w:hint="eastAsia" w:asciiTheme="minorEastAsia" w:hAnsiTheme="minorEastAsia" w:eastAsiaTheme="minorEastAsia" w:cstheme="minorEastAsia"/>
          <w:b/>
          <w:color w:val="000000" w:themeColor="text1"/>
          <w:kern w:val="0"/>
          <w:sz w:val="24"/>
          <w:highlight w:val="none"/>
          <w14:textFill>
            <w14:solidFill>
              <w14:schemeClr w14:val="tx1"/>
            </w14:solidFill>
          </w14:textFill>
        </w:rPr>
        <w:t>料</w:t>
      </w:r>
    </w:p>
    <w:p w14:paraId="60AF4C54">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1</w:t>
      </w:r>
      <w:r>
        <w:rPr>
          <w:rFonts w:hint="default" w:asciiTheme="minorEastAsia" w:hAnsiTheme="minorEastAsia" w:eastAsiaTheme="minorEastAsia" w:cstheme="minorEastAsia"/>
          <w:color w:val="000000" w:themeColor="text1"/>
          <w:highlight w:val="none"/>
          <w:lang w:val="en-US"/>
          <w14:textFill>
            <w14:solidFill>
              <w14:schemeClr w14:val="tx1"/>
            </w14:solidFill>
          </w14:textFill>
        </w:rPr>
        <w:t>.</w:t>
      </w:r>
      <w:r>
        <w:rPr>
          <w:rFonts w:hint="eastAsia" w:asciiTheme="minorEastAsia" w:hAnsiTheme="minorEastAsia" w:eastAsiaTheme="minorEastAsia" w:cstheme="minorEastAsia"/>
          <w:color w:val="000000" w:themeColor="text1"/>
          <w:highlight w:val="none"/>
          <w14:textFill>
            <w14:solidFill>
              <w14:schemeClr w14:val="tx1"/>
            </w14:solidFill>
          </w14:textFill>
        </w:rPr>
        <w:t>授权委托书；</w:t>
      </w:r>
    </w:p>
    <w:p w14:paraId="20129803">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2</w:t>
      </w:r>
      <w:r>
        <w:rPr>
          <w:rFonts w:hint="default" w:asciiTheme="minorEastAsia" w:hAnsiTheme="minorEastAsia" w:eastAsiaTheme="minorEastAsia" w:cstheme="minorEastAsia"/>
          <w:color w:val="000000" w:themeColor="text1"/>
          <w:highlight w:val="none"/>
          <w:lang w:val="en-US"/>
          <w14:textFill>
            <w14:solidFill>
              <w14:schemeClr w14:val="tx1"/>
            </w14:solidFill>
          </w14:textFill>
        </w:rPr>
        <w:t>.</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响应</w:t>
      </w:r>
      <w:r>
        <w:rPr>
          <w:rFonts w:hint="eastAsia" w:asciiTheme="minorEastAsia" w:hAnsiTheme="minorEastAsia" w:eastAsiaTheme="minorEastAsia" w:cstheme="minorEastAsia"/>
          <w:color w:val="000000" w:themeColor="text1"/>
          <w:highlight w:val="none"/>
          <w14:textFill>
            <w14:solidFill>
              <w14:schemeClr w14:val="tx1"/>
            </w14:solidFill>
          </w14:textFill>
        </w:rPr>
        <w:t>代表身份证（复印件加盖单位公章）；</w:t>
      </w:r>
    </w:p>
    <w:p w14:paraId="13C47861">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highlight w:val="none"/>
          <w14:textFill>
            <w14:solidFill>
              <w14:schemeClr w14:val="tx1"/>
            </w14:solidFill>
          </w14:textFill>
        </w:rPr>
        <w:t>相关资质文件</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 xml:space="preserve"> </w:t>
      </w:r>
    </w:p>
    <w:p w14:paraId="5D57E5C7">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注：以上材料复印件</w:t>
      </w:r>
      <w:r>
        <w:rPr>
          <w:rFonts w:hint="eastAsia" w:asciiTheme="minorEastAsia" w:hAnsiTheme="minorEastAsia" w:eastAsiaTheme="minorEastAsia" w:cstheme="minorEastAsia"/>
          <w:color w:val="000000" w:themeColor="text1"/>
          <w:kern w:val="0"/>
          <w:sz w:val="24"/>
          <w:highlight w:val="none"/>
          <w:lang w:val="en-US" w:eastAsia="zh-CN"/>
          <w14:textFill>
            <w14:solidFill>
              <w14:schemeClr w14:val="tx1"/>
            </w14:solidFill>
          </w14:textFill>
        </w:rPr>
        <w:t>须</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加盖公章。</w:t>
      </w:r>
    </w:p>
    <w:p w14:paraId="7B253FE3">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b/>
          <w:bCs/>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b/>
          <w:bCs/>
          <w:color w:val="000000" w:themeColor="text1"/>
          <w:highlight w:val="none"/>
          <w:lang w:val="en-US" w:eastAsia="zh-CN"/>
          <w14:textFill>
            <w14:solidFill>
              <w14:schemeClr w14:val="tx1"/>
            </w14:solidFill>
          </w14:textFill>
        </w:rPr>
        <w:t>四、联系方式</w:t>
      </w:r>
    </w:p>
    <w:p w14:paraId="6A934973">
      <w:pPr>
        <w:pStyle w:val="361"/>
        <w:pageBreakBefore w:val="0"/>
        <w:kinsoku/>
        <w:wordWrap/>
        <w:overflowPunct/>
        <w:topLinePunct w:val="0"/>
        <w:autoSpaceDN/>
        <w:bidi w:val="0"/>
        <w:snapToGrid/>
        <w:spacing w:line="40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联系人：张老师;李老师;梁老师</w:t>
      </w:r>
    </w:p>
    <w:p w14:paraId="2E0984B7">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邮箱：</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instrText xml:space="preserve"> HYPERLINK "mailto:zyxing@isc.com.cn" </w:instrTex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fldChar w:fldCharType="separate"/>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czhang2@isc.com.cn</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fldChar w:fldCharType="end"/>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fldChar w:fldCharType="begin"/>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instrText xml:space="preserve"> HYPERLINK "mailto:yshi@isc.com.cn" </w:instrTex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fldChar w:fldCharType="separate"/>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xlli1@isc.com.cn</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fldChar w:fldCharType="end"/>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 xml:space="preserve">;yliang@isc.com.cn  </w:t>
      </w:r>
    </w:p>
    <w:p w14:paraId="626B94B7">
      <w:pPr>
        <w:pStyle w:val="361"/>
        <w:pageBreakBefore w:val="0"/>
        <w:kinsoku/>
        <w:wordWrap/>
        <w:overflowPunct/>
        <w:topLinePunct w:val="0"/>
        <w:autoSpaceDN/>
        <w:bidi w:val="0"/>
        <w:snapToGrid/>
        <w:spacing w:line="40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电话：021-51916173 021-51916861 021-51916230</w:t>
      </w:r>
    </w:p>
    <w:p w14:paraId="093FA415">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地址：上海市浦东新区杨高南路288号中证中小投资者服务中心</w:t>
      </w:r>
    </w:p>
    <w:p w14:paraId="19328AAC">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邮编：200122</w:t>
      </w:r>
    </w:p>
    <w:p w14:paraId="24BE059C">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6DB89926">
      <w:pPr>
        <w:pStyle w:val="434"/>
        <w:pageBreakBefore w:val="0"/>
        <w:kinsoku/>
        <w:wordWrap/>
        <w:overflowPunct/>
        <w:topLinePunct w:val="0"/>
        <w:autoSpaceDN/>
        <w:bidi w:val="0"/>
        <w:snapToGrid/>
        <w:spacing w:line="400" w:lineRule="exact"/>
        <w:jc w:val="center"/>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第二章  竞争性磋商须知</w:t>
      </w:r>
    </w:p>
    <w:p w14:paraId="02F3EED2">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eastAsia="zh-CN"/>
          <w14:textFill>
            <w14:solidFill>
              <w14:schemeClr w14:val="tx1"/>
            </w14:solidFill>
          </w14:textFill>
        </w:rPr>
        <w:t>一</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项目需求</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w:t>
      </w:r>
    </w:p>
    <w:p w14:paraId="055E79D5">
      <w:pPr>
        <w:pStyle w:val="73"/>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b w:val="0"/>
          <w:bCs w:val="0"/>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b w:val="0"/>
          <w:bCs w:val="0"/>
          <w:sz w:val="24"/>
          <w:highlight w:val="none"/>
          <w:lang w:val="en-US" w:eastAsia="zh-CN"/>
        </w:rPr>
        <w:t>1.项目名称：</w:t>
      </w:r>
      <w:r>
        <w:rPr>
          <w:rFonts w:hint="eastAsia" w:asciiTheme="minorEastAsia" w:hAnsiTheme="minorEastAsia" w:eastAsiaTheme="minorEastAsia" w:cstheme="minorEastAsia"/>
          <w:b w:val="0"/>
          <w:bCs w:val="0"/>
          <w:color w:val="000000" w:themeColor="text1"/>
          <w:kern w:val="2"/>
          <w:sz w:val="24"/>
          <w:szCs w:val="24"/>
          <w:highlight w:val="none"/>
          <w:lang w:val="en-US" w:eastAsia="zh-CN" w:bidi="ar-SA"/>
          <w14:textFill>
            <w14:solidFill>
              <w14:schemeClr w14:val="tx1"/>
            </w14:solidFill>
          </w14:textFill>
        </w:rPr>
        <w:t>中证中小投资者服务中心</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期刊类数据库</w:t>
      </w:r>
      <w:r>
        <w:rPr>
          <w:rFonts w:hint="eastAsia" w:asciiTheme="minorEastAsia" w:hAnsiTheme="minorEastAsia" w:eastAsiaTheme="minorEastAsia" w:cstheme="minorEastAsia"/>
          <w:b w:val="0"/>
          <w:bCs w:val="0"/>
          <w:color w:val="000000" w:themeColor="text1"/>
          <w:kern w:val="2"/>
          <w:sz w:val="24"/>
          <w:szCs w:val="24"/>
          <w:highlight w:val="none"/>
          <w:lang w:val="en-US" w:eastAsia="zh-CN" w:bidi="ar-SA"/>
          <w14:textFill>
            <w14:solidFill>
              <w14:schemeClr w14:val="tx1"/>
            </w14:solidFill>
          </w14:textFill>
        </w:rPr>
        <w:t>采购项目</w:t>
      </w:r>
    </w:p>
    <w:p w14:paraId="560C4E2E">
      <w:pPr>
        <w:pStyle w:val="73"/>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auto"/>
          <w:sz w:val="24"/>
          <w:highlight w:val="none"/>
          <w:lang w:val="en-US" w:eastAsia="zh-CN"/>
        </w:rPr>
        <w:t>2.项目概况：</w:t>
      </w:r>
      <w:r>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t>为满足</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中证中小投资者服务中心开展</w:t>
      </w:r>
      <w:r>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t>行权、调解、维权、投服投教等投资者保护相关业务研究，查询和下载包括金融、法律、党建等期刊、论文、会议、报纸新闻等信息</w:t>
      </w: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w:t>
      </w:r>
    </w:p>
    <w:p w14:paraId="288ED91E">
      <w:pPr>
        <w:pageBreakBefore w:val="0"/>
        <w:numPr>
          <w:ilvl w:val="-1"/>
          <w:numId w:val="0"/>
        </w:numPr>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p>
    <w:p w14:paraId="56C9757E">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eastAsia="zh-CN"/>
          <w14:textFill>
            <w14:solidFill>
              <w14:schemeClr w14:val="tx1"/>
            </w14:solidFill>
          </w14:textFill>
        </w:rPr>
        <w:t>二</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、报价范围：</w:t>
      </w:r>
    </w:p>
    <w:p w14:paraId="37486A98">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报价及优惠条件，请在响应文件中明确。</w:t>
      </w:r>
    </w:p>
    <w:p w14:paraId="3B3456A2">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响应</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人必须针对本磋商文件里所有的服务进行</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响应</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报价，不能只对部分服务进行</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响应</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报价。</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竞争性磋商响应单位如有漏报，视为对采购人的优惠，今后一律不补。</w:t>
      </w:r>
    </w:p>
    <w:p w14:paraId="25011F09">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14:paraId="6210FB81">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lang w:eastAsia="zh-CN"/>
          <w14:textFill>
            <w14:solidFill>
              <w14:schemeClr w14:val="tx1"/>
            </w14:solidFill>
          </w14:textFill>
        </w:rPr>
        <w:t>三</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、付款方式和报价方式：</w:t>
      </w:r>
    </w:p>
    <w:p w14:paraId="214FCC2F">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 w:val="0"/>
          <w:bCs/>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color w:val="000000" w:themeColor="text1"/>
          <w:sz w:val="24"/>
          <w:highlight w:val="none"/>
          <w14:textFill>
            <w14:solidFill>
              <w14:schemeClr w14:val="tx1"/>
            </w14:solidFill>
          </w14:textFill>
        </w:rPr>
        <w:t>付款方式：</w:t>
      </w:r>
      <w:r>
        <w:rPr>
          <w:rFonts w:hint="eastAsia" w:asciiTheme="minorEastAsia" w:hAnsiTheme="minorEastAsia" w:eastAsiaTheme="minorEastAsia" w:cstheme="minorEastAsia"/>
          <w:b w:val="0"/>
          <w:bCs/>
          <w:color w:val="000000" w:themeColor="text1"/>
          <w:sz w:val="24"/>
          <w:highlight w:val="none"/>
          <w:lang w:eastAsia="zh-CN"/>
          <w14:textFill>
            <w14:solidFill>
              <w14:schemeClr w14:val="tx1"/>
            </w14:solidFill>
          </w14:textFill>
        </w:rPr>
        <w:t>一次性</w:t>
      </w:r>
      <w:r>
        <w:rPr>
          <w:rFonts w:hint="eastAsia" w:asciiTheme="minorEastAsia" w:hAnsiTheme="minorEastAsia" w:eastAsiaTheme="minorEastAsia" w:cstheme="minorEastAsia"/>
          <w:b w:val="0"/>
          <w:bCs/>
          <w:color w:val="000000" w:themeColor="text1"/>
          <w:sz w:val="24"/>
          <w:highlight w:val="none"/>
          <w:lang w:val="en-US" w:eastAsia="zh-CN"/>
          <w14:textFill>
            <w14:solidFill>
              <w14:schemeClr w14:val="tx1"/>
            </w14:solidFill>
          </w14:textFill>
        </w:rPr>
        <w:t>支付。</w:t>
      </w:r>
    </w:p>
    <w:p w14:paraId="4632FC3C">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报价方式：人民币。</w:t>
      </w:r>
    </w:p>
    <w:p w14:paraId="66CB4761">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p>
    <w:p w14:paraId="7C9E8B32">
      <w:pPr>
        <w:pageBreakBefore w:val="0"/>
        <w:numPr>
          <w:ilvl w:val="0"/>
          <w:numId w:val="0"/>
        </w:numPr>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lang w:eastAsia="zh-CN"/>
          <w14:textFill>
            <w14:solidFill>
              <w14:schemeClr w14:val="tx1"/>
            </w14:solidFill>
          </w14:textFill>
        </w:rPr>
        <w:t>四、</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响应文件的组成</w:t>
      </w:r>
    </w:p>
    <w:p w14:paraId="7D5BC585">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1.基本情况介绍；</w:t>
      </w:r>
    </w:p>
    <w:p w14:paraId="62801FE8">
      <w:pPr>
        <w:pageBreakBefore w:val="0"/>
        <w:kinsoku/>
        <w:wordWrap/>
        <w:overflowPunct/>
        <w:topLinePunct w:val="0"/>
        <w:autoSpaceDN/>
        <w:bidi w:val="0"/>
        <w:snapToGrid/>
        <w:spacing w:line="400" w:lineRule="exact"/>
        <w:ind w:firstLine="480" w:firstLineChars="200"/>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2.产品介绍（包括产品的内容、特点、优势等）；</w:t>
      </w:r>
    </w:p>
    <w:p w14:paraId="1559F860">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3.服务方案；</w:t>
      </w:r>
    </w:p>
    <w:p w14:paraId="31980138">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报价</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一览表</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p>
    <w:p w14:paraId="68720A43">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highlight w:val="none"/>
          <w14:textFill>
            <w14:solidFill>
              <w14:schemeClr w14:val="tx1"/>
            </w14:solidFill>
          </w14:textFill>
        </w:rPr>
        <w:t>供应商认为需加以说明的其他内容</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p>
    <w:p w14:paraId="75B8D8EF">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6.资质文件</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p>
    <w:p w14:paraId="1C6F7E83">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表1   授权委托书；</w:t>
      </w:r>
    </w:p>
    <w:p w14:paraId="42A8E1B9">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表2   </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响应</w:t>
      </w:r>
      <w:r>
        <w:rPr>
          <w:rFonts w:hint="eastAsia" w:asciiTheme="minorEastAsia" w:hAnsiTheme="minorEastAsia" w:eastAsiaTheme="minorEastAsia" w:cstheme="minorEastAsia"/>
          <w:color w:val="000000" w:themeColor="text1"/>
          <w:highlight w:val="none"/>
          <w14:textFill>
            <w14:solidFill>
              <w14:schemeClr w14:val="tx1"/>
            </w14:solidFill>
          </w14:textFill>
        </w:rPr>
        <w:t>代表身份证（复印件加盖单位公章）；</w:t>
      </w:r>
    </w:p>
    <w:p w14:paraId="234AC224">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 xml:space="preserve">表3   </w:t>
      </w:r>
      <w:r>
        <w:rPr>
          <w:rFonts w:hint="eastAsia" w:asciiTheme="minorEastAsia" w:hAnsiTheme="minorEastAsia" w:eastAsiaTheme="minorEastAsia" w:cstheme="minorEastAsia"/>
          <w:color w:val="000000" w:themeColor="text1"/>
          <w:kern w:val="24"/>
          <w:sz w:val="24"/>
          <w:szCs w:val="24"/>
          <w:highlight w:val="none"/>
          <w:lang w:val="en-US" w:eastAsia="zh-CN" w:bidi="ar-SA"/>
          <w14:textFill>
            <w14:solidFill>
              <w14:schemeClr w14:val="tx1"/>
            </w14:solidFill>
          </w14:textFill>
        </w:rPr>
        <w:t>网络出版服务许可证、电子出版物许可证、全量期刊版权授权文件等（复</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印件加盖单位公章）；</w:t>
      </w:r>
    </w:p>
    <w:p w14:paraId="35D3BF82">
      <w:pPr>
        <w:pStyle w:val="361"/>
        <w:pageBreakBefore w:val="0"/>
        <w:kinsoku/>
        <w:wordWrap/>
        <w:overflowPunct/>
        <w:topLinePunct w:val="0"/>
        <w:autoSpaceDN/>
        <w:bidi w:val="0"/>
        <w:snapToGrid/>
        <w:spacing w:line="40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表</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对响应文件的真实性、合法性承诺函；</w:t>
      </w:r>
    </w:p>
    <w:p w14:paraId="30319B31">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表</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14:textFill>
            <w14:solidFill>
              <w14:schemeClr w14:val="tx1"/>
            </w14:solidFill>
          </w14:textFill>
        </w:rPr>
        <w:t>其他相关资质文件</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p>
    <w:p w14:paraId="56EE7140">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如未提供表1至表</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5</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，则视为非实质性响应</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磋商</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文件，将视作无效报价。</w:t>
      </w:r>
    </w:p>
    <w:p w14:paraId="59C4DC11">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14:textFill>
            <w14:solidFill>
              <w14:schemeClr w14:val="tx1"/>
            </w14:solidFill>
          </w14:textFill>
        </w:rPr>
        <w:t>本项目报价有效期为90天。</w:t>
      </w:r>
    </w:p>
    <w:p w14:paraId="02EAD3AA">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sz w:val="24"/>
          <w:highlight w:val="none"/>
          <w:lang w:val="en-US" w:eastAsia="zh-CN"/>
          <w14:textFill>
            <w14:solidFill>
              <w14:schemeClr w14:val="tx1"/>
            </w14:solidFill>
          </w14:textFill>
        </w:rPr>
        <w:t>以上响应文件的构成必须包含的内容，请于响应文件递交截止日期前提供纸质版。</w:t>
      </w:r>
    </w:p>
    <w:p w14:paraId="657C0515">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各竞争性磋商响应单位应将响应文件装订成册，编制目录及注明页码，且将目录设置为第1页，依次逐页增加页码，所有分隔页包括空白页等资料也必须连续编制页码。</w:t>
      </w:r>
    </w:p>
    <w:p w14:paraId="53DCABBE">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7D80F557">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highlight w:val="none"/>
          <w:lang w:eastAsia="zh-CN"/>
          <w14:textFill>
            <w14:solidFill>
              <w14:schemeClr w14:val="tx1"/>
            </w14:solidFill>
          </w14:textFill>
        </w:rPr>
        <w:t>五、</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项目实施</w:t>
      </w:r>
    </w:p>
    <w:p w14:paraId="2EB1738C">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供应商应本着认真负责的态度，做好</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项目方案</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p>
    <w:p w14:paraId="6EAC75B3">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按照采购方的实际需求，保证项目进度和质量，达到工作目标。</w:t>
      </w:r>
    </w:p>
    <w:p w14:paraId="17DC49BB">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493F1860">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六、</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本文件未明确之处应按国家相应的规范、规程执行。</w:t>
      </w:r>
    </w:p>
    <w:p w14:paraId="64FA83DA">
      <w:pPr>
        <w:pageBreakBefore w:val="0"/>
        <w:kinsoku/>
        <w:wordWrap/>
        <w:overflowPunct/>
        <w:topLinePunct w:val="0"/>
        <w:autoSpaceDN/>
        <w:bidi w:val="0"/>
        <w:snapToGrid/>
        <w:spacing w:line="400" w:lineRule="exact"/>
        <w:ind w:left="479" w:leftChars="228"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531EEF93">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七、</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竞争性磋商响应单位在制作响应文件时，应一式叁份，其中一份正本、</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贰</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份副本，并请在封面首页注明“正本”或“副本”字样，一起密封装入袋内，在密封处加盖公司公章，并请提供全部响应文件内容的电子文档1份</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w:t>
      </w:r>
    </w:p>
    <w:p w14:paraId="3675CBD0">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5BD6EDC0">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另请备好敲好公章的空白的最终报价表（附</w:t>
      </w:r>
      <w:r>
        <w:rPr>
          <w:rFonts w:hint="eastAsia" w:asciiTheme="minorEastAsia" w:hAnsiTheme="minorEastAsia" w:eastAsiaTheme="minorEastAsia" w:cstheme="minorEastAsia"/>
          <w:b/>
          <w:bCs/>
          <w:color w:val="000000" w:themeColor="text1"/>
          <w:sz w:val="24"/>
          <w:highlight w:val="none"/>
          <w:lang w:eastAsia="zh-CN"/>
          <w14:textFill>
            <w14:solidFill>
              <w14:schemeClr w14:val="tx1"/>
            </w14:solidFill>
          </w14:textFill>
        </w:rPr>
        <w:t>件</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1-</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2）不用密封进响应文件中，在二次报价时使用（注：若第二次报价未作变动，仍须提供一份敲公章的最终报价表）。</w:t>
      </w:r>
    </w:p>
    <w:p w14:paraId="630E72B2">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608B9FE3">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响应文件若有差错时，将按下列程序、原则进行修正：</w:t>
      </w:r>
    </w:p>
    <w:p w14:paraId="1561AF83">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当正本内容与副本内容不一致时，以正本为准。</w:t>
      </w:r>
    </w:p>
    <w:p w14:paraId="360910DB">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若用数字表示的数额与用文字表示的数额不一致时，以文字数额为准。</w:t>
      </w:r>
    </w:p>
    <w:p w14:paraId="51701928">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当单价与数量的乘积之和同总额不一致时，以单价为准。但若采购方认为单价有明显的小数点错位，则以总额为准，并修改单价。</w:t>
      </w:r>
    </w:p>
    <w:p w14:paraId="1F4BDCEE">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采购方将按上述原则调整响应文件的报价金额。如果供应商不接受根据上述修改方法而调整报价，采购方将否决其报价。</w:t>
      </w:r>
    </w:p>
    <w:p w14:paraId="14E06744">
      <w:pPr>
        <w:pageBreakBefore w:val="0"/>
        <w:kinsoku/>
        <w:wordWrap/>
        <w:overflowPunct/>
        <w:topLinePunct w:val="0"/>
        <w:autoSpaceDN/>
        <w:bidi w:val="0"/>
        <w:snapToGrid/>
        <w:spacing w:line="400" w:lineRule="exact"/>
        <w:ind w:left="479" w:leftChars="228"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105A29A2">
      <w:pPr>
        <w:pageBreakBefore w:val="0"/>
        <w:kinsoku/>
        <w:wordWrap/>
        <w:overflowPunct/>
        <w:topLinePunct w:val="0"/>
        <w:autoSpaceDN/>
        <w:bidi w:val="0"/>
        <w:snapToGrid/>
        <w:spacing w:line="400" w:lineRule="exact"/>
        <w:ind w:firstLine="482" w:firstLineChars="200"/>
        <w:jc w:val="left"/>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八、磋商</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时间、地点和程序：</w:t>
      </w:r>
    </w:p>
    <w:p w14:paraId="1A563229">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磋商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时间：</w:t>
      </w:r>
      <w:r>
        <w:rPr>
          <w:rFonts w:hint="eastAsia" w:asciiTheme="minorEastAsia" w:hAnsiTheme="minorEastAsia" w:eastAsiaTheme="minorEastAsia" w:cstheme="minorEastAsia"/>
          <w:color w:val="auto"/>
          <w:sz w:val="24"/>
          <w:highlight w:val="none"/>
          <w:u w:val="none"/>
        </w:rPr>
        <w:t>20</w:t>
      </w:r>
      <w:r>
        <w:rPr>
          <w:rFonts w:hint="eastAsia" w:asciiTheme="minorEastAsia" w:hAnsiTheme="minorEastAsia" w:eastAsiaTheme="minorEastAsia" w:cstheme="minorEastAsia"/>
          <w:color w:val="auto"/>
          <w:sz w:val="24"/>
          <w:highlight w:val="none"/>
          <w:u w:val="none"/>
          <w:lang w:val="en-US" w:eastAsia="zh-CN"/>
        </w:rPr>
        <w:t>26</w:t>
      </w:r>
      <w:r>
        <w:rPr>
          <w:rFonts w:hint="eastAsia" w:asciiTheme="minorEastAsia" w:hAnsiTheme="minorEastAsia" w:eastAsiaTheme="minorEastAsia" w:cstheme="minorEastAsia"/>
          <w:color w:val="auto"/>
          <w:sz w:val="24"/>
          <w:highlight w:val="none"/>
          <w:u w:val="none"/>
        </w:rPr>
        <w:t>年</w:t>
      </w:r>
      <w:r>
        <w:rPr>
          <w:rFonts w:hint="eastAsia" w:asciiTheme="minorEastAsia" w:hAnsiTheme="minorEastAsia" w:eastAsiaTheme="minorEastAsia" w:cstheme="minorEastAsia"/>
          <w:color w:val="auto"/>
          <w:sz w:val="24"/>
          <w:highlight w:val="none"/>
          <w:u w:val="none"/>
          <w:lang w:val="en-US" w:eastAsia="zh-CN"/>
        </w:rPr>
        <w:t>7</w:t>
      </w:r>
      <w:r>
        <w:rPr>
          <w:rFonts w:hint="eastAsia" w:asciiTheme="minorEastAsia" w:hAnsiTheme="minorEastAsia" w:eastAsiaTheme="minorEastAsia" w:cstheme="minorEastAsia"/>
          <w:color w:val="auto"/>
          <w:kern w:val="0"/>
          <w:sz w:val="24"/>
          <w:highlight w:val="none"/>
          <w:u w:val="none"/>
        </w:rPr>
        <w:t>月</w:t>
      </w:r>
      <w:r>
        <w:rPr>
          <w:rFonts w:hint="eastAsia" w:asciiTheme="minorEastAsia" w:hAnsiTheme="minorEastAsia" w:eastAsiaTheme="minorEastAsia" w:cstheme="minorEastAsia"/>
          <w:color w:val="auto"/>
          <w:kern w:val="0"/>
          <w:sz w:val="24"/>
          <w:highlight w:val="none"/>
          <w:u w:val="none"/>
          <w:lang w:val="en-US" w:eastAsia="zh-CN"/>
        </w:rPr>
        <w:t>17</w:t>
      </w:r>
      <w:r>
        <w:rPr>
          <w:rFonts w:hint="eastAsia" w:asciiTheme="minorEastAsia" w:hAnsiTheme="minorEastAsia" w:eastAsiaTheme="minorEastAsia" w:cstheme="minorEastAsia"/>
          <w:color w:val="auto"/>
          <w:kern w:val="0"/>
          <w:sz w:val="24"/>
          <w:highlight w:val="none"/>
          <w:u w:val="none"/>
        </w:rPr>
        <w:t>日</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上午</w:t>
      </w:r>
      <w:r>
        <w:rPr>
          <w:rFonts w:hint="eastAsia" w:asciiTheme="minorEastAsia" w:hAnsiTheme="minorEastAsia" w:eastAsiaTheme="minorEastAsia" w:cstheme="minorEastAsia"/>
          <w:color w:val="000000" w:themeColor="text1"/>
          <w:sz w:val="24"/>
          <w:highlight w:val="none"/>
          <w:u w:val="none"/>
          <w:lang w:val="en-US" w:eastAsia="zh-CN"/>
          <w14:textFill>
            <w14:solidFill>
              <w14:schemeClr w14:val="tx1"/>
            </w14:solidFill>
          </w14:textFill>
        </w:rPr>
        <w:t>10:00</w:t>
      </w:r>
      <w:r>
        <w:rPr>
          <w:rFonts w:hint="eastAsia" w:asciiTheme="minorEastAsia" w:hAnsiTheme="minorEastAsia" w:eastAsiaTheme="minorEastAsia" w:cstheme="minorEastAsia"/>
          <w:color w:val="auto"/>
          <w:sz w:val="24"/>
          <w:highlight w:val="none"/>
          <w:u w:val="none"/>
          <w:lang w:eastAsia="zh-CN"/>
        </w:rPr>
        <w:t>（</w:t>
      </w:r>
      <w:r>
        <w:rPr>
          <w:rFonts w:hint="eastAsia" w:asciiTheme="minorEastAsia" w:hAnsiTheme="minorEastAsia" w:eastAsiaTheme="minorEastAsia" w:cstheme="minorEastAsia"/>
          <w:color w:val="000000" w:themeColor="text1"/>
          <w:sz w:val="24"/>
          <w:highlight w:val="none"/>
          <w:u w:val="none"/>
          <w14:textFill>
            <w14:solidFill>
              <w14:schemeClr w14:val="tx1"/>
            </w14:solidFill>
          </w14:textFill>
        </w:rPr>
        <w:t>北京时间）</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（如有变更，请以后续通知为准）</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p>
    <w:p w14:paraId="4090E202">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2</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磋商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地点：上海市浦东新区杨高南路288号</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14楼</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p>
    <w:p w14:paraId="57CC5373">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供应商按签到顺序递交响应文件（各供应商的价格不公开）；</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w:t>
      </w:r>
      <w:r>
        <w:rPr>
          <w:rFonts w:hint="eastAsia" w:asciiTheme="minorEastAsia" w:hAnsiTheme="minorEastAsia" w:eastAsiaTheme="minorEastAsia" w:cstheme="minorEastAsia"/>
          <w:b/>
          <w:color w:val="000000" w:themeColor="text1"/>
          <w:sz w:val="24"/>
          <w:highlight w:val="none"/>
          <w:lang w:val="en-US" w:eastAsia="zh-CN"/>
          <w14:textFill>
            <w14:solidFill>
              <w14:schemeClr w14:val="tx1"/>
            </w14:solidFill>
          </w14:textFill>
        </w:rPr>
        <w:t>响应</w:t>
      </w:r>
      <w:r>
        <w:rPr>
          <w:rFonts w:hint="eastAsia" w:asciiTheme="minorEastAsia" w:hAnsiTheme="minorEastAsia" w:eastAsiaTheme="minorEastAsia" w:cstheme="minorEastAsia"/>
          <w:b/>
          <w:color w:val="000000" w:themeColor="text1"/>
          <w:sz w:val="24"/>
          <w:highlight w:val="none"/>
          <w14:textFill>
            <w14:solidFill>
              <w14:schemeClr w14:val="tx1"/>
            </w14:solidFill>
          </w14:textFill>
        </w:rPr>
        <w:t>代表应提供授权书及身份证复印件）</w:t>
      </w:r>
    </w:p>
    <w:p w14:paraId="1B8371AD">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4</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磋商小组对供应商的响应文件进行审核；</w:t>
      </w:r>
    </w:p>
    <w:p w14:paraId="24150EB2">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5</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按照签到顺序，由磋商小组与供应商分别进行</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磋商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p>
    <w:p w14:paraId="025A5C3D">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6</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磋商小组对</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相关</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条款等进行商讨；</w:t>
      </w:r>
    </w:p>
    <w:p w14:paraId="3F41DC4E">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7</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第一轮</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磋商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结束后，各竞争性磋商响应单位进行再次报价；（附</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件</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1-1、1-2</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w:t>
      </w:r>
    </w:p>
    <w:p w14:paraId="42B9BBF3">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8</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超过采购预算价不能成交；</w:t>
      </w:r>
    </w:p>
    <w:p w14:paraId="5317D3E4">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9</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第二次报价后，由磋商小组根据成交、打分原则，确定</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候选</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成交供应商</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p>
    <w:p w14:paraId="06FFE87F">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p>
    <w:p w14:paraId="1E0C9EE5">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eastAsia="zh-CN"/>
          <w14:textFill>
            <w14:solidFill>
              <w14:schemeClr w14:val="tx1"/>
            </w14:solidFill>
          </w14:textFill>
        </w:rPr>
        <w:t>九、</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响应文件的评价和比较：</w:t>
      </w:r>
    </w:p>
    <w:p w14:paraId="731A806C">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1</w:t>
      </w:r>
      <w:r>
        <w:rPr>
          <w:rFonts w:hint="eastAsia" w:asciiTheme="minorEastAsia" w:hAnsiTheme="minorEastAsia" w:eastAsiaTheme="minorEastAsia" w:cstheme="minorEastAsia"/>
          <w:bCs/>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竞争性磋商成交原则</w:t>
      </w:r>
    </w:p>
    <w:p w14:paraId="0817CFBE">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磋商小组成员应当按照客观、公正、审慎的原则，根据磋商文件规定的评审程序、评审方法和评审标准进行独立评审。由磋商小组采用综合评分法对提交最后报价的供应商的响应文件和最后报价进行综合评分。</w:t>
      </w: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磋商小组根据评分情况，按照评审得分由高到低顺序确定成交候选供应商。经采购人内部审批通过后，将及时向供应商发送成交结果。</w:t>
      </w:r>
    </w:p>
    <w:p w14:paraId="1752CDE6">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评审得分相同的，按照最后报价由低到高的顺序推荐。评审得分且最后报价相同的，按照服务方案优劣顺序推荐。</w:t>
      </w:r>
    </w:p>
    <w:p w14:paraId="079FA317">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评审程序：</w:t>
      </w:r>
    </w:p>
    <w:p w14:paraId="42B8117A">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（1）</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初步评审：检查响应文件是否实质性响应磋商文件，未实质性响应磋商文件的响应文件按无效响应处理；</w:t>
      </w:r>
    </w:p>
    <w:p w14:paraId="7F82EFD7">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磋商：磋商小组与实质性响应的供应商分别进行磋商；</w:t>
      </w:r>
    </w:p>
    <w:p w14:paraId="6A88E964">
      <w:pPr>
        <w:pageBreakBefore w:val="0"/>
        <w:numPr>
          <w:ilvl w:val="0"/>
          <w:numId w:val="0"/>
        </w:numPr>
        <w:kinsoku/>
        <w:wordWrap/>
        <w:overflowPunct/>
        <w:topLinePunct w:val="0"/>
        <w:autoSpaceDN/>
        <w:bidi w:val="0"/>
        <w:snapToGrid/>
        <w:spacing w:line="400" w:lineRule="exact"/>
        <w:ind w:left="0" w:firstLine="480" w:firstLineChars="200"/>
        <w:rPr>
          <w:rFonts w:hint="eastAsia" w:asciiTheme="minorEastAsia" w:hAnsiTheme="minorEastAsia" w:eastAsiaTheme="minorEastAsia" w:cs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实质性评审：磋商小组独立对每个有效响应的</w:t>
      </w: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供应商文件</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进行评价、打分，然后</w:t>
      </w: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取每位小组成员评分的平均分作为</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每个供应商</w:t>
      </w: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的得分</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w:t>
      </w:r>
    </w:p>
    <w:p w14:paraId="6A2F6FBE">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评审方法：综合评分法</w:t>
      </w:r>
    </w:p>
    <w:tbl>
      <w:tblPr>
        <w:tblStyle w:val="52"/>
        <w:tblW w:w="8526" w:type="dxa"/>
        <w:jc w:val="center"/>
        <w:tblLayout w:type="fixed"/>
        <w:tblCellMar>
          <w:top w:w="0" w:type="dxa"/>
          <w:left w:w="108" w:type="dxa"/>
          <w:bottom w:w="0" w:type="dxa"/>
          <w:right w:w="108" w:type="dxa"/>
        </w:tblCellMar>
      </w:tblPr>
      <w:tblGrid>
        <w:gridCol w:w="1356"/>
        <w:gridCol w:w="1635"/>
        <w:gridCol w:w="1395"/>
        <w:gridCol w:w="4140"/>
      </w:tblGrid>
      <w:tr w14:paraId="3C2BF330">
        <w:tblPrEx>
          <w:tblCellMar>
            <w:top w:w="0" w:type="dxa"/>
            <w:left w:w="108" w:type="dxa"/>
            <w:bottom w:w="0" w:type="dxa"/>
            <w:right w:w="108" w:type="dxa"/>
          </w:tblCellMar>
        </w:tblPrEx>
        <w:trPr>
          <w:trHeight w:val="567" w:hRule="atLeast"/>
          <w:jc w:val="center"/>
        </w:trPr>
        <w:tc>
          <w:tcPr>
            <w:tcW w:w="1356" w:type="dxa"/>
            <w:tcBorders>
              <w:top w:val="single" w:color="000000" w:sz="4" w:space="0"/>
              <w:left w:val="single" w:color="000000" w:sz="4" w:space="0"/>
              <w:bottom w:val="single" w:color="000000" w:sz="4" w:space="0"/>
              <w:right w:val="single" w:color="000000" w:sz="4" w:space="0"/>
            </w:tcBorders>
            <w:noWrap/>
            <w:vAlign w:val="center"/>
          </w:tcPr>
          <w:p w14:paraId="5EE49628">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kern w:val="0"/>
                <w:sz w:val="24"/>
                <w:szCs w:val="24"/>
                <w:highlight w:val="none"/>
                <w:lang w:bidi="ar"/>
              </w:rPr>
              <w:t>评分项目</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1BAA5B21">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b/>
                <w:bCs/>
                <w:color w:val="000000"/>
                <w:sz w:val="24"/>
                <w:szCs w:val="24"/>
                <w:highlight w:val="none"/>
                <w:lang w:eastAsia="zh-CN"/>
              </w:rPr>
            </w:pPr>
            <w:r>
              <w:rPr>
                <w:rFonts w:hint="eastAsia" w:ascii="宋体" w:hAnsi="宋体" w:eastAsia="宋体" w:cs="宋体"/>
                <w:b/>
                <w:bCs/>
                <w:color w:val="000000"/>
                <w:kern w:val="0"/>
                <w:sz w:val="24"/>
                <w:szCs w:val="24"/>
                <w:highlight w:val="none"/>
                <w:lang w:eastAsia="zh-CN" w:bidi="ar"/>
              </w:rPr>
              <w:t>评分指标</w:t>
            </w: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17CEA57A">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kern w:val="0"/>
                <w:sz w:val="24"/>
                <w:szCs w:val="24"/>
                <w:highlight w:val="none"/>
                <w:lang w:bidi="ar"/>
              </w:rPr>
              <w:t>分值区间</w:t>
            </w:r>
          </w:p>
        </w:tc>
        <w:tc>
          <w:tcPr>
            <w:tcW w:w="4140" w:type="dxa"/>
            <w:tcBorders>
              <w:top w:val="single" w:color="000000" w:sz="4" w:space="0"/>
              <w:left w:val="single" w:color="000000" w:sz="4" w:space="0"/>
              <w:bottom w:val="single" w:color="000000" w:sz="4" w:space="0"/>
              <w:right w:val="single" w:color="000000" w:sz="4" w:space="0"/>
            </w:tcBorders>
            <w:noWrap/>
            <w:vAlign w:val="center"/>
          </w:tcPr>
          <w:p w14:paraId="38A40573">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b/>
                <w:bCs/>
                <w:color w:val="000000"/>
                <w:sz w:val="24"/>
                <w:szCs w:val="24"/>
                <w:highlight w:val="none"/>
              </w:rPr>
            </w:pPr>
            <w:r>
              <w:rPr>
                <w:rFonts w:hint="eastAsia" w:ascii="宋体" w:hAnsi="宋体" w:eastAsia="宋体" w:cs="宋体"/>
                <w:b/>
                <w:bCs/>
                <w:color w:val="000000"/>
                <w:kern w:val="0"/>
                <w:sz w:val="24"/>
                <w:szCs w:val="24"/>
                <w:highlight w:val="none"/>
                <w:lang w:eastAsia="zh" w:bidi="ar"/>
              </w:rPr>
              <w:t>评分标准</w:t>
            </w:r>
          </w:p>
        </w:tc>
      </w:tr>
      <w:tr w14:paraId="0926F904">
        <w:tblPrEx>
          <w:tblCellMar>
            <w:top w:w="0" w:type="dxa"/>
            <w:left w:w="108" w:type="dxa"/>
            <w:bottom w:w="0" w:type="dxa"/>
            <w:right w:w="108" w:type="dxa"/>
          </w:tblCellMar>
        </w:tblPrEx>
        <w:trPr>
          <w:trHeight w:val="2430" w:hRule="atLeast"/>
          <w:jc w:val="center"/>
        </w:trPr>
        <w:tc>
          <w:tcPr>
            <w:tcW w:w="1356" w:type="dxa"/>
            <w:vMerge w:val="restart"/>
            <w:tcBorders>
              <w:top w:val="single" w:color="000000" w:sz="4" w:space="0"/>
              <w:left w:val="single" w:color="000000" w:sz="4" w:space="0"/>
              <w:right w:val="single" w:color="000000" w:sz="4" w:space="0"/>
            </w:tcBorders>
            <w:noWrap w:val="0"/>
            <w:vAlign w:val="center"/>
          </w:tcPr>
          <w:p w14:paraId="5A136854">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商务</w:t>
            </w:r>
          </w:p>
          <w:p w14:paraId="624C8C21">
            <w:pPr>
              <w:pStyle w:val="15"/>
              <w:keepNext w:val="0"/>
              <w:keepLines w:val="0"/>
              <w:suppressLineNumbers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color w:val="000000"/>
                <w:kern w:val="2"/>
                <w:sz w:val="24"/>
                <w:szCs w:val="24"/>
                <w:highlight w:val="none"/>
                <w:lang w:val="en-US" w:eastAsia="zh-CN" w:bidi="ar-SA"/>
              </w:rPr>
              <w:t>20</w:t>
            </w:r>
          </w:p>
        </w:tc>
        <w:tc>
          <w:tcPr>
            <w:tcW w:w="1635" w:type="dxa"/>
            <w:tcBorders>
              <w:top w:val="single" w:color="000000" w:sz="4" w:space="0"/>
              <w:left w:val="single" w:color="000000" w:sz="4" w:space="0"/>
              <w:right w:val="single" w:color="000000" w:sz="4" w:space="0"/>
            </w:tcBorders>
            <w:noWrap/>
            <w:vAlign w:val="center"/>
          </w:tcPr>
          <w:p w14:paraId="4920F2C9">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eastAsia="zh-CN" w:bidi="ar"/>
              </w:rPr>
              <w:t>证明文件</w:t>
            </w:r>
          </w:p>
          <w:p w14:paraId="3E64F011">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eastAsia="zh" w:bidi="ar"/>
              </w:rPr>
            </w:pPr>
          </w:p>
        </w:tc>
        <w:tc>
          <w:tcPr>
            <w:tcW w:w="1395" w:type="dxa"/>
            <w:tcBorders>
              <w:top w:val="single" w:color="000000" w:sz="4" w:space="0"/>
              <w:left w:val="single" w:color="000000" w:sz="4" w:space="0"/>
              <w:right w:val="single" w:color="000000" w:sz="4" w:space="0"/>
            </w:tcBorders>
            <w:noWrap/>
            <w:vAlign w:val="center"/>
          </w:tcPr>
          <w:p w14:paraId="599A63FA">
            <w:pPr>
              <w:pStyle w:val="15"/>
              <w:keepNext w:val="0"/>
              <w:keepLines w:val="0"/>
              <w:suppressLineNumbers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color w:val="000000"/>
                <w:kern w:val="2"/>
                <w:sz w:val="24"/>
                <w:szCs w:val="24"/>
                <w:highlight w:val="none"/>
                <w:lang w:val="en-US" w:eastAsia="zh-CN" w:bidi="ar-SA"/>
              </w:rPr>
              <w:t>10</w:t>
            </w:r>
          </w:p>
        </w:tc>
        <w:tc>
          <w:tcPr>
            <w:tcW w:w="4140" w:type="dxa"/>
            <w:tcBorders>
              <w:top w:val="single" w:color="000000" w:sz="4" w:space="0"/>
              <w:left w:val="single" w:color="000000" w:sz="4" w:space="0"/>
              <w:right w:val="single" w:color="000000" w:sz="4" w:space="0"/>
            </w:tcBorders>
            <w:noWrap/>
            <w:vAlign w:val="center"/>
          </w:tcPr>
          <w:p w14:paraId="1952A8D0">
            <w:pPr>
              <w:keepNext w:val="0"/>
              <w:keepLines w:val="0"/>
              <w:suppressLineNumbers w:val="0"/>
              <w:tabs>
                <w:tab w:val="center" w:pos="1012"/>
              </w:tabs>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CN"/>
              </w:rPr>
            </w:pPr>
          </w:p>
          <w:p w14:paraId="67ABCF50">
            <w:pPr>
              <w:keepNext w:val="0"/>
              <w:keepLines w:val="0"/>
              <w:suppressLineNumbers w:val="0"/>
              <w:spacing w:before="0" w:beforeAutospacing="0" w:after="0" w:afterAutospacing="0" w:line="300" w:lineRule="exact"/>
              <w:ind w:left="0" w:right="0"/>
              <w:jc w:val="left"/>
              <w:rPr>
                <w:rFonts w:hint="eastAsia" w:ascii="宋体" w:hAnsi="宋体" w:eastAsia="宋体" w:cs="宋体"/>
                <w:lang w:val="en-US" w:eastAsia="zh-CN"/>
              </w:rPr>
            </w:pPr>
          </w:p>
          <w:p w14:paraId="10A923F2">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1.ICP增值电信业务许可证;</w:t>
            </w:r>
          </w:p>
          <w:p w14:paraId="768069C8">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2.ISO27001信息安全管理体系认证;</w:t>
            </w:r>
          </w:p>
          <w:p w14:paraId="6A426C24">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3.ISO9001质量管理体系认证;</w:t>
            </w:r>
          </w:p>
          <w:p w14:paraId="51E42E25">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4.CMMI3资格证书;</w:t>
            </w:r>
          </w:p>
          <w:p w14:paraId="0CC7E4D8">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5.DCMM证书;</w:t>
            </w:r>
          </w:p>
          <w:p w14:paraId="3DB4A8C9">
            <w:pPr>
              <w:pStyle w:val="15"/>
              <w:keepNext w:val="0"/>
              <w:keepLines w:val="0"/>
              <w:suppressLineNumbers w:val="0"/>
              <w:spacing w:before="0" w:beforeAutospacing="0" w:after="0" w:afterAutospacing="0"/>
              <w:ind w:left="0" w:leftChars="0" w:right="0" w:firstLine="0" w:firstLineChars="0"/>
              <w:jc w:val="left"/>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以上认证需提供证书复印件等相关资质证明，每具备一个得2分，最多10分。</w:t>
            </w:r>
          </w:p>
          <w:p w14:paraId="1CC27DEB">
            <w:pPr>
              <w:pStyle w:val="15"/>
              <w:keepNext w:val="0"/>
              <w:keepLines w:val="0"/>
              <w:suppressLineNumbers w:val="0"/>
              <w:spacing w:before="0" w:beforeAutospacing="0" w:after="0" w:afterAutospacing="0"/>
              <w:ind w:left="0" w:leftChars="0" w:right="0" w:firstLine="0" w:firstLineChars="0"/>
              <w:jc w:val="left"/>
              <w:rPr>
                <w:rFonts w:hint="eastAsia" w:ascii="宋体" w:hAnsi="宋体" w:eastAsia="宋体" w:cs="宋体"/>
              </w:rPr>
            </w:pPr>
          </w:p>
        </w:tc>
      </w:tr>
      <w:tr w14:paraId="570499E7">
        <w:tblPrEx>
          <w:tblCellMar>
            <w:top w:w="0" w:type="dxa"/>
            <w:left w:w="108" w:type="dxa"/>
            <w:bottom w:w="0" w:type="dxa"/>
            <w:right w:w="108" w:type="dxa"/>
          </w:tblCellMar>
        </w:tblPrEx>
        <w:trPr>
          <w:trHeight w:val="3020" w:hRule="atLeast"/>
          <w:jc w:val="center"/>
        </w:trPr>
        <w:tc>
          <w:tcPr>
            <w:tcW w:w="1356"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7AE04D">
            <w:pPr>
              <w:keepNext w:val="0"/>
              <w:keepLines w:val="0"/>
              <w:suppressLineNumbers w:val="0"/>
              <w:spacing w:before="0" w:beforeAutospacing="0" w:after="0" w:afterAutospacing="0" w:line="300" w:lineRule="exact"/>
              <w:ind w:left="0" w:right="0"/>
              <w:jc w:val="center"/>
              <w:rPr>
                <w:rFonts w:hint="eastAsia" w:ascii="宋体" w:hAnsi="宋体" w:eastAsia="宋体" w:cs="宋体"/>
                <w:color w:val="000000"/>
                <w:sz w:val="24"/>
                <w:szCs w:val="24"/>
                <w:highlight w:val="none"/>
              </w:rPr>
            </w:pP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4E7A351A">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既往案例</w:t>
            </w:r>
          </w:p>
          <w:p w14:paraId="15D6C4B6">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eastAsia="zh" w:bidi="ar"/>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341C2F7D">
            <w:pPr>
              <w:pStyle w:val="15"/>
              <w:keepNext w:val="0"/>
              <w:keepLines w:val="0"/>
              <w:suppressLineNumbers w:val="0"/>
              <w:spacing w:before="0" w:beforeAutospacing="0" w:after="0" w:afterAutospacing="0"/>
              <w:ind w:left="0" w:right="0"/>
              <w:rPr>
                <w:rFonts w:hint="eastAsia" w:ascii="宋体" w:hAnsi="宋体" w:eastAsia="宋体" w:cs="宋体"/>
                <w:lang w:val="en-US"/>
              </w:rPr>
            </w:pPr>
            <w:r>
              <w:rPr>
                <w:rFonts w:hint="eastAsia" w:ascii="宋体" w:hAnsi="宋体" w:eastAsia="宋体" w:cs="宋体"/>
                <w:color w:val="000000"/>
                <w:kern w:val="2"/>
                <w:sz w:val="24"/>
                <w:szCs w:val="24"/>
                <w:highlight w:val="none"/>
                <w:lang w:val="en-US" w:eastAsia="zh-CN" w:bidi="ar-SA"/>
              </w:rPr>
              <w:t>10</w:t>
            </w:r>
          </w:p>
        </w:tc>
        <w:tc>
          <w:tcPr>
            <w:tcW w:w="4140" w:type="dxa"/>
            <w:tcBorders>
              <w:top w:val="single" w:color="000000" w:sz="4" w:space="0"/>
              <w:left w:val="single" w:color="000000" w:sz="4" w:space="0"/>
              <w:bottom w:val="single" w:color="000000" w:sz="4" w:space="0"/>
              <w:right w:val="single" w:color="000000" w:sz="4" w:space="0"/>
            </w:tcBorders>
            <w:noWrap/>
            <w:vAlign w:val="center"/>
          </w:tcPr>
          <w:p w14:paraId="4D353A41">
            <w:pPr>
              <w:keepNext w:val="0"/>
              <w:keepLines w:val="0"/>
              <w:widowControl w:val="0"/>
              <w:suppressLineNumbers w:val="0"/>
              <w:spacing w:before="0" w:beforeAutospacing="0" w:after="0" w:afterAutospacing="0" w:line="300" w:lineRule="exact"/>
              <w:ind w:left="0" w:right="0"/>
              <w:jc w:val="left"/>
              <w:rPr>
                <w:rFonts w:hint="eastAsia" w:ascii="宋体" w:hAnsi="宋体" w:eastAsia="宋体" w:cs="宋体"/>
                <w:color w:val="000000"/>
                <w:kern w:val="2"/>
                <w:sz w:val="24"/>
                <w:szCs w:val="24"/>
                <w:highlight w:val="none"/>
                <w:lang w:val="en-US" w:eastAsia="zh-CN" w:bidi="ar"/>
              </w:rPr>
            </w:pPr>
          </w:p>
          <w:p w14:paraId="0962E915">
            <w:pPr>
              <w:keepNext w:val="0"/>
              <w:keepLines w:val="0"/>
              <w:widowControl w:val="0"/>
              <w:suppressLineNumbers w:val="0"/>
              <w:spacing w:before="0" w:beforeAutospacing="0" w:after="0" w:afterAutospacing="0" w:line="300" w:lineRule="exact"/>
              <w:ind w:left="0" w:right="0"/>
              <w:jc w:val="both"/>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根据响应人提供自2023年6月以来的类似案例个数进行评分，案例数量不超过2</w:t>
            </w:r>
            <w:r>
              <w:rPr>
                <w:rFonts w:hint="eastAsia" w:ascii="宋体" w:hAnsi="宋体" w:cs="宋体"/>
                <w:color w:val="000000"/>
                <w:kern w:val="2"/>
                <w:sz w:val="24"/>
                <w:szCs w:val="24"/>
                <w:highlight w:val="none"/>
                <w:lang w:val="en-US" w:eastAsia="zh-CN" w:bidi="ar"/>
              </w:rPr>
              <w:t>个</w:t>
            </w:r>
            <w:r>
              <w:rPr>
                <w:rFonts w:hint="eastAsia" w:ascii="宋体" w:hAnsi="宋体" w:eastAsia="宋体" w:cs="宋体"/>
                <w:color w:val="000000"/>
                <w:kern w:val="2"/>
                <w:sz w:val="24"/>
                <w:szCs w:val="24"/>
                <w:highlight w:val="none"/>
                <w:lang w:val="en-US" w:eastAsia="zh-CN" w:bidi="ar"/>
              </w:rPr>
              <w:t>，每个案例5分，最高不超过10分。</w:t>
            </w:r>
          </w:p>
          <w:p w14:paraId="08681934">
            <w:pPr>
              <w:keepNext w:val="0"/>
              <w:keepLines w:val="0"/>
              <w:widowControl/>
              <w:suppressLineNumbers w:val="0"/>
              <w:spacing w:before="0" w:beforeAutospacing="0" w:after="0" w:afterAutospacing="0"/>
              <w:ind w:left="0" w:right="0"/>
              <w:jc w:val="left"/>
              <w:rPr>
                <w:rFonts w:hint="eastAsia" w:ascii="宋体" w:hAnsi="宋体" w:eastAsia="宋体" w:cs="宋体"/>
              </w:rPr>
            </w:pPr>
            <w:r>
              <w:rPr>
                <w:rFonts w:hint="eastAsia" w:ascii="宋体" w:hAnsi="宋体" w:eastAsia="宋体" w:cs="宋体"/>
                <w:color w:val="000000"/>
                <w:kern w:val="2"/>
                <w:sz w:val="24"/>
                <w:szCs w:val="24"/>
                <w:highlight w:val="none"/>
                <w:lang w:val="en-US" w:eastAsia="zh-CN" w:bidi="ar"/>
              </w:rPr>
              <w:t>注：相同甲方不得重复计算，响应人需提供用户证明文件或合同复印件。如有发现证明材料篡改、造假等情形，该应答无效。</w:t>
            </w:r>
          </w:p>
          <w:p w14:paraId="691E10B4">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CN"/>
              </w:rPr>
            </w:pPr>
          </w:p>
        </w:tc>
      </w:tr>
      <w:tr w14:paraId="1F5DE77A">
        <w:tblPrEx>
          <w:tblCellMar>
            <w:top w:w="0" w:type="dxa"/>
            <w:left w:w="108" w:type="dxa"/>
            <w:bottom w:w="0" w:type="dxa"/>
            <w:right w:w="108" w:type="dxa"/>
          </w:tblCellMar>
        </w:tblPrEx>
        <w:trPr>
          <w:trHeight w:val="1701" w:hRule="atLeast"/>
          <w:jc w:val="center"/>
        </w:trPr>
        <w:tc>
          <w:tcPr>
            <w:tcW w:w="1356" w:type="dxa"/>
            <w:vMerge w:val="restart"/>
            <w:tcBorders>
              <w:top w:val="single" w:color="000000" w:sz="4" w:space="0"/>
              <w:left w:val="single" w:color="000000" w:sz="4" w:space="0"/>
              <w:right w:val="single" w:color="000000" w:sz="4" w:space="0"/>
            </w:tcBorders>
            <w:noWrap w:val="0"/>
            <w:vAlign w:val="center"/>
          </w:tcPr>
          <w:p w14:paraId="3E40ED64">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技术</w:t>
            </w:r>
          </w:p>
          <w:p w14:paraId="3863EB21">
            <w:pPr>
              <w:pStyle w:val="15"/>
              <w:keepNext w:val="0"/>
              <w:keepLines w:val="0"/>
              <w:suppressLineNumbers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color w:val="000000"/>
                <w:kern w:val="2"/>
                <w:sz w:val="24"/>
                <w:szCs w:val="24"/>
                <w:highlight w:val="none"/>
                <w:lang w:val="en-US" w:eastAsia="zh" w:bidi="ar-SA"/>
              </w:rPr>
              <w:t>50</w:t>
            </w:r>
          </w:p>
        </w:tc>
        <w:tc>
          <w:tcPr>
            <w:tcW w:w="1635" w:type="dxa"/>
            <w:tcBorders>
              <w:top w:val="single" w:color="000000" w:sz="4" w:space="0"/>
              <w:left w:val="single" w:color="000000" w:sz="4" w:space="0"/>
              <w:bottom w:val="nil"/>
              <w:right w:val="single" w:color="000000" w:sz="4" w:space="0"/>
            </w:tcBorders>
            <w:noWrap/>
            <w:vAlign w:val="center"/>
          </w:tcPr>
          <w:p w14:paraId="0A0BEC99">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eastAsia="zh" w:bidi="ar"/>
              </w:rPr>
            </w:pPr>
            <w:r>
              <w:rPr>
                <w:rFonts w:hint="eastAsia" w:ascii="宋体" w:hAnsi="宋体" w:eastAsia="宋体" w:cs="宋体"/>
                <w:color w:val="000000"/>
                <w:kern w:val="0"/>
                <w:sz w:val="24"/>
                <w:szCs w:val="24"/>
                <w:highlight w:val="none"/>
                <w:lang w:eastAsia="zh" w:bidi="ar"/>
              </w:rPr>
              <w:t>需求响应程度</w:t>
            </w:r>
          </w:p>
          <w:p w14:paraId="780CFBDD">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eastAsia="zh" w:bidi="ar"/>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5CB8C7C8">
            <w:pPr>
              <w:pStyle w:val="15"/>
              <w:keepNext w:val="0"/>
              <w:keepLines w:val="0"/>
              <w:suppressLineNumbers w:val="0"/>
              <w:spacing w:before="0" w:beforeAutospacing="0" w:after="0" w:afterAutospacing="0"/>
              <w:ind w:left="0" w:right="0"/>
              <w:rPr>
                <w:rFonts w:hint="eastAsia" w:ascii="宋体" w:hAnsi="宋体" w:eastAsia="宋体" w:cs="宋体"/>
                <w:lang w:val="en-US"/>
              </w:rPr>
            </w:pPr>
            <w:r>
              <w:rPr>
                <w:rFonts w:hint="eastAsia" w:ascii="宋体" w:hAnsi="宋体" w:eastAsia="宋体" w:cs="宋体"/>
                <w:color w:val="000000"/>
                <w:kern w:val="2"/>
                <w:sz w:val="24"/>
                <w:szCs w:val="24"/>
                <w:highlight w:val="none"/>
                <w:lang w:val="en-US" w:eastAsia="zh-CN" w:bidi="ar-SA"/>
              </w:rPr>
              <w:t>1</w:t>
            </w:r>
            <w:r>
              <w:rPr>
                <w:rFonts w:hint="eastAsia" w:ascii="宋体" w:hAnsi="宋体" w:eastAsia="宋体" w:cs="宋体"/>
                <w:color w:val="000000"/>
                <w:kern w:val="2"/>
                <w:sz w:val="24"/>
                <w:szCs w:val="24"/>
                <w:highlight w:val="none"/>
                <w:lang w:val="en-US" w:eastAsia="zh" w:bidi="ar-SA"/>
              </w:rPr>
              <w:t>5</w:t>
            </w:r>
          </w:p>
        </w:tc>
        <w:tc>
          <w:tcPr>
            <w:tcW w:w="4140" w:type="dxa"/>
            <w:tcBorders>
              <w:top w:val="single" w:color="000000" w:sz="4" w:space="0"/>
              <w:left w:val="single" w:color="000000" w:sz="4" w:space="0"/>
              <w:bottom w:val="single" w:color="000000" w:sz="4" w:space="0"/>
              <w:right w:val="single" w:color="000000" w:sz="4" w:space="0"/>
            </w:tcBorders>
            <w:noWrap/>
            <w:vAlign w:val="center"/>
          </w:tcPr>
          <w:p w14:paraId="3FB86495">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
              </w:rPr>
            </w:pPr>
          </w:p>
          <w:p w14:paraId="69081FEA">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eastAsia="zh-CN" w:bidi="ar"/>
              </w:rPr>
              <w:t>根据</w:t>
            </w:r>
            <w:r>
              <w:rPr>
                <w:rFonts w:hint="eastAsia" w:ascii="宋体" w:hAnsi="宋体" w:eastAsia="宋体" w:cs="宋体"/>
                <w:color w:val="000000"/>
                <w:sz w:val="24"/>
                <w:szCs w:val="24"/>
                <w:highlight w:val="none"/>
                <w:lang w:eastAsia="zh-CN"/>
              </w:rPr>
              <w:t>响应人</w:t>
            </w:r>
            <w:r>
              <w:rPr>
                <w:rFonts w:hint="eastAsia" w:ascii="宋体" w:hAnsi="宋体" w:eastAsia="宋体" w:cs="宋体"/>
                <w:color w:val="000000"/>
                <w:kern w:val="0"/>
                <w:sz w:val="24"/>
                <w:szCs w:val="24"/>
                <w:highlight w:val="none"/>
                <w:lang w:eastAsia="zh-CN" w:bidi="ar"/>
              </w:rPr>
              <w:t>期刊类数据服务能力（包括文献种类、完整率、收录时间、更新频率等）</w:t>
            </w:r>
            <w:r>
              <w:rPr>
                <w:rFonts w:hint="eastAsia" w:ascii="宋体" w:hAnsi="宋体" w:eastAsia="宋体" w:cs="宋体"/>
                <w:color w:val="000000"/>
                <w:kern w:val="0"/>
                <w:sz w:val="24"/>
                <w:szCs w:val="24"/>
                <w:highlight w:val="none"/>
                <w:lang w:eastAsia="zh" w:bidi="ar"/>
              </w:rPr>
              <w:t>、产品成熟</w:t>
            </w:r>
            <w:r>
              <w:rPr>
                <w:rFonts w:hint="eastAsia" w:ascii="宋体" w:hAnsi="宋体" w:eastAsia="宋体" w:cs="宋体"/>
                <w:color w:val="000000"/>
                <w:kern w:val="0"/>
                <w:sz w:val="24"/>
                <w:szCs w:val="24"/>
                <w:highlight w:val="none"/>
                <w:lang w:eastAsia="zh-CN" w:bidi="ar"/>
              </w:rPr>
              <w:t>度</w:t>
            </w:r>
            <w:r>
              <w:rPr>
                <w:rFonts w:hint="eastAsia" w:ascii="宋体" w:hAnsi="宋体" w:eastAsia="宋体" w:cs="宋体"/>
                <w:color w:val="000000"/>
                <w:kern w:val="0"/>
                <w:sz w:val="24"/>
                <w:szCs w:val="24"/>
                <w:highlight w:val="none"/>
                <w:lang w:eastAsia="zh" w:bidi="ar"/>
              </w:rPr>
              <w:t>与可靠性等</w:t>
            </w:r>
            <w:r>
              <w:rPr>
                <w:rFonts w:hint="eastAsia" w:ascii="宋体" w:hAnsi="宋体" w:eastAsia="宋体" w:cs="宋体"/>
                <w:color w:val="000000"/>
                <w:kern w:val="0"/>
                <w:sz w:val="24"/>
                <w:szCs w:val="24"/>
                <w:highlight w:val="none"/>
                <w:lang w:eastAsia="zh-CN" w:bidi="ar"/>
              </w:rPr>
              <w:t>进行评审。</w:t>
            </w:r>
          </w:p>
          <w:p w14:paraId="59FE2DF6">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
              </w:rPr>
            </w:pPr>
            <w:r>
              <w:rPr>
                <w:rFonts w:hint="eastAsia" w:ascii="宋体" w:hAnsi="宋体" w:eastAsia="宋体" w:cs="宋体"/>
                <w:color w:val="000000"/>
                <w:sz w:val="24"/>
                <w:szCs w:val="24"/>
                <w:highlight w:val="none"/>
                <w:lang w:eastAsia="zh-CN"/>
              </w:rPr>
              <w:t>文献种类多、完整率高、收录时间长、更新快、</w:t>
            </w:r>
            <w:r>
              <w:rPr>
                <w:rFonts w:hint="eastAsia" w:ascii="宋体" w:hAnsi="宋体" w:eastAsia="宋体" w:cs="宋体"/>
                <w:color w:val="000000"/>
                <w:kern w:val="0"/>
                <w:sz w:val="24"/>
                <w:szCs w:val="24"/>
                <w:highlight w:val="none"/>
                <w:lang w:eastAsia="zh" w:bidi="ar"/>
              </w:rPr>
              <w:t>产品成熟</w:t>
            </w:r>
            <w:r>
              <w:rPr>
                <w:rFonts w:hint="eastAsia" w:ascii="宋体" w:hAnsi="宋体" w:eastAsia="宋体" w:cs="宋体"/>
                <w:color w:val="000000"/>
                <w:kern w:val="0"/>
                <w:sz w:val="24"/>
                <w:szCs w:val="24"/>
                <w:highlight w:val="none"/>
                <w:lang w:eastAsia="zh-CN" w:bidi="ar"/>
              </w:rPr>
              <w:t>度</w:t>
            </w:r>
            <w:r>
              <w:rPr>
                <w:rFonts w:hint="eastAsia" w:ascii="宋体" w:hAnsi="宋体" w:eastAsia="宋体" w:cs="宋体"/>
                <w:color w:val="000000"/>
                <w:kern w:val="0"/>
                <w:sz w:val="24"/>
                <w:szCs w:val="24"/>
                <w:highlight w:val="none"/>
                <w:lang w:eastAsia="zh" w:bidi="ar"/>
              </w:rPr>
              <w:t>与可靠性</w:t>
            </w:r>
            <w:r>
              <w:rPr>
                <w:rFonts w:hint="eastAsia" w:ascii="宋体" w:hAnsi="宋体" w:eastAsia="宋体" w:cs="宋体"/>
                <w:color w:val="000000"/>
                <w:kern w:val="0"/>
                <w:sz w:val="24"/>
                <w:szCs w:val="24"/>
                <w:highlight w:val="none"/>
                <w:lang w:eastAsia="zh-CN" w:bidi="ar"/>
              </w:rPr>
              <w:t>高</w:t>
            </w:r>
            <w:r>
              <w:rPr>
                <w:rFonts w:hint="eastAsia" w:ascii="宋体" w:hAnsi="宋体" w:eastAsia="宋体" w:cs="宋体"/>
                <w:color w:val="000000"/>
                <w:sz w:val="24"/>
                <w:szCs w:val="24"/>
                <w:highlight w:val="none"/>
                <w:lang w:eastAsia="zh"/>
              </w:rPr>
              <w:t>：</w:t>
            </w:r>
            <w:r>
              <w:rPr>
                <w:rFonts w:hint="eastAsia" w:ascii="宋体" w:hAnsi="宋体" w:eastAsia="宋体" w:cs="宋体"/>
                <w:color w:val="000000"/>
                <w:sz w:val="24"/>
                <w:szCs w:val="24"/>
                <w:highlight w:val="none"/>
                <w:lang w:val="en-US" w:eastAsia="zh-CN"/>
              </w:rPr>
              <w:t>11</w:t>
            </w:r>
            <w:r>
              <w:rPr>
                <w:rFonts w:hint="eastAsia" w:ascii="宋体" w:hAnsi="宋体" w:eastAsia="宋体" w:cs="宋体"/>
                <w:color w:val="000000"/>
                <w:sz w:val="24"/>
                <w:szCs w:val="24"/>
                <w:highlight w:val="none"/>
                <w:lang w:eastAsia="zh"/>
              </w:rPr>
              <w:t>-</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eastAsia="zh"/>
              </w:rPr>
              <w:t>5</w:t>
            </w:r>
            <w:r>
              <w:rPr>
                <w:rFonts w:hint="eastAsia" w:ascii="宋体" w:hAnsi="宋体" w:eastAsia="宋体" w:cs="宋体"/>
                <w:color w:val="000000"/>
                <w:sz w:val="24"/>
                <w:szCs w:val="24"/>
                <w:highlight w:val="none"/>
                <w:lang w:eastAsia="zh-CN"/>
              </w:rPr>
              <w:t>分。</w:t>
            </w:r>
          </w:p>
          <w:p w14:paraId="295BD56A">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文献种类齐全、完整率较高、收录时间较长、更新及时、</w:t>
            </w:r>
            <w:r>
              <w:rPr>
                <w:rFonts w:hint="eastAsia" w:ascii="宋体" w:hAnsi="宋体" w:eastAsia="宋体" w:cs="宋体"/>
                <w:color w:val="000000"/>
                <w:kern w:val="0"/>
                <w:sz w:val="24"/>
                <w:szCs w:val="24"/>
                <w:highlight w:val="none"/>
                <w:lang w:eastAsia="zh" w:bidi="ar"/>
              </w:rPr>
              <w:t>产品成熟</w:t>
            </w:r>
            <w:r>
              <w:rPr>
                <w:rFonts w:hint="eastAsia" w:ascii="宋体" w:hAnsi="宋体" w:eastAsia="宋体" w:cs="宋体"/>
                <w:color w:val="000000"/>
                <w:kern w:val="0"/>
                <w:sz w:val="24"/>
                <w:szCs w:val="24"/>
                <w:highlight w:val="none"/>
                <w:lang w:eastAsia="zh-CN" w:bidi="ar"/>
              </w:rPr>
              <w:t>度</w:t>
            </w:r>
            <w:r>
              <w:rPr>
                <w:rFonts w:hint="eastAsia" w:ascii="宋体" w:hAnsi="宋体" w:eastAsia="宋体" w:cs="宋体"/>
                <w:color w:val="000000"/>
                <w:kern w:val="0"/>
                <w:sz w:val="24"/>
                <w:szCs w:val="24"/>
                <w:highlight w:val="none"/>
                <w:lang w:eastAsia="zh" w:bidi="ar"/>
              </w:rPr>
              <w:t>与可靠性</w:t>
            </w:r>
            <w:r>
              <w:rPr>
                <w:rFonts w:hint="eastAsia" w:ascii="宋体" w:hAnsi="宋体" w:eastAsia="宋体" w:cs="宋体"/>
                <w:color w:val="000000"/>
                <w:kern w:val="0"/>
                <w:sz w:val="24"/>
                <w:szCs w:val="24"/>
                <w:highlight w:val="none"/>
                <w:lang w:eastAsia="zh-CN" w:bidi="ar"/>
              </w:rPr>
              <w:t>较好</w:t>
            </w:r>
            <w:r>
              <w:rPr>
                <w:rFonts w:hint="eastAsia" w:ascii="宋体" w:hAnsi="宋体" w:eastAsia="宋体" w:cs="宋体"/>
                <w:color w:val="000000"/>
                <w:sz w:val="24"/>
                <w:szCs w:val="24"/>
                <w:highlight w:val="none"/>
                <w:lang w:eastAsia="zh"/>
              </w:rPr>
              <w:t>：</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lang w:eastAsia="zh"/>
              </w:rPr>
              <w:t>-</w:t>
            </w:r>
            <w:r>
              <w:rPr>
                <w:rFonts w:hint="eastAsia" w:ascii="宋体" w:hAnsi="宋体" w:eastAsia="宋体" w:cs="宋体"/>
                <w:color w:val="000000"/>
                <w:sz w:val="24"/>
                <w:szCs w:val="24"/>
                <w:highlight w:val="none"/>
                <w:lang w:val="en-US" w:eastAsia="zh-CN"/>
              </w:rPr>
              <w:t>10分。</w:t>
            </w:r>
          </w:p>
          <w:p w14:paraId="467DFA1E">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文献种类齐全、完整率较好、收录时间较短、更新较为及时、</w:t>
            </w:r>
            <w:r>
              <w:rPr>
                <w:rFonts w:hint="eastAsia" w:ascii="宋体" w:hAnsi="宋体" w:eastAsia="宋体" w:cs="宋体"/>
                <w:color w:val="000000"/>
                <w:kern w:val="0"/>
                <w:sz w:val="24"/>
                <w:szCs w:val="24"/>
                <w:highlight w:val="none"/>
                <w:lang w:eastAsia="zh" w:bidi="ar"/>
              </w:rPr>
              <w:t>产品成熟</w:t>
            </w:r>
            <w:r>
              <w:rPr>
                <w:rFonts w:hint="eastAsia" w:ascii="宋体" w:hAnsi="宋体" w:eastAsia="宋体" w:cs="宋体"/>
                <w:color w:val="000000"/>
                <w:kern w:val="0"/>
                <w:sz w:val="24"/>
                <w:szCs w:val="24"/>
                <w:highlight w:val="none"/>
                <w:lang w:eastAsia="zh-CN" w:bidi="ar"/>
              </w:rPr>
              <w:t>度</w:t>
            </w:r>
            <w:r>
              <w:rPr>
                <w:rFonts w:hint="eastAsia" w:ascii="宋体" w:hAnsi="宋体" w:eastAsia="宋体" w:cs="宋体"/>
                <w:color w:val="000000"/>
                <w:kern w:val="0"/>
                <w:sz w:val="24"/>
                <w:szCs w:val="24"/>
                <w:highlight w:val="none"/>
                <w:lang w:eastAsia="zh" w:bidi="ar"/>
              </w:rPr>
              <w:t>与可靠性</w:t>
            </w:r>
            <w:r>
              <w:rPr>
                <w:rFonts w:hint="eastAsia" w:ascii="宋体" w:hAnsi="宋体" w:eastAsia="宋体" w:cs="宋体"/>
                <w:color w:val="000000"/>
                <w:kern w:val="0"/>
                <w:sz w:val="24"/>
                <w:szCs w:val="24"/>
                <w:highlight w:val="none"/>
                <w:lang w:eastAsia="zh-CN" w:bidi="ar"/>
              </w:rPr>
              <w:t>良好</w:t>
            </w:r>
            <w:r>
              <w:rPr>
                <w:rFonts w:hint="eastAsia" w:ascii="宋体" w:hAnsi="宋体" w:eastAsia="宋体" w:cs="宋体"/>
                <w:color w:val="000000"/>
                <w:sz w:val="24"/>
                <w:szCs w:val="24"/>
                <w:highlight w:val="none"/>
                <w:lang w:eastAsia="zh"/>
              </w:rPr>
              <w:t>：0-5</w:t>
            </w:r>
            <w:r>
              <w:rPr>
                <w:rFonts w:hint="eastAsia" w:ascii="宋体" w:hAnsi="宋体" w:eastAsia="宋体" w:cs="宋体"/>
                <w:color w:val="000000"/>
                <w:sz w:val="24"/>
                <w:szCs w:val="24"/>
                <w:highlight w:val="none"/>
                <w:lang w:eastAsia="zh-CN"/>
              </w:rPr>
              <w:t>分</w:t>
            </w:r>
            <w:r>
              <w:rPr>
                <w:rFonts w:hint="eastAsia" w:ascii="宋体" w:hAnsi="宋体" w:eastAsia="宋体" w:cs="宋体"/>
                <w:color w:val="000000"/>
                <w:sz w:val="24"/>
                <w:szCs w:val="24"/>
                <w:highlight w:val="none"/>
                <w:lang w:eastAsia="zh"/>
              </w:rPr>
              <w:t>。</w:t>
            </w:r>
          </w:p>
          <w:p w14:paraId="08E3E5A7">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CN"/>
              </w:rPr>
            </w:pPr>
          </w:p>
        </w:tc>
      </w:tr>
      <w:tr w14:paraId="13170DFC">
        <w:tblPrEx>
          <w:tblCellMar>
            <w:top w:w="0" w:type="dxa"/>
            <w:left w:w="108" w:type="dxa"/>
            <w:bottom w:w="0" w:type="dxa"/>
            <w:right w:w="108" w:type="dxa"/>
          </w:tblCellMar>
        </w:tblPrEx>
        <w:trPr>
          <w:trHeight w:val="1035" w:hRule="atLeast"/>
          <w:jc w:val="center"/>
        </w:trPr>
        <w:tc>
          <w:tcPr>
            <w:tcW w:w="1356" w:type="dxa"/>
            <w:vMerge w:val="continue"/>
            <w:tcBorders>
              <w:left w:val="single" w:color="000000" w:sz="4" w:space="0"/>
              <w:right w:val="single" w:color="000000" w:sz="4" w:space="0"/>
            </w:tcBorders>
            <w:noWrap w:val="0"/>
            <w:vAlign w:val="center"/>
          </w:tcPr>
          <w:p w14:paraId="118D10D4">
            <w:pPr>
              <w:keepNext w:val="0"/>
              <w:keepLines w:val="0"/>
              <w:suppressLineNumbers w:val="0"/>
              <w:spacing w:before="0" w:beforeAutospacing="0" w:after="0" w:afterAutospacing="0" w:line="300" w:lineRule="exact"/>
              <w:ind w:left="0" w:leftChars="0" w:right="0" w:firstLine="0" w:firstLineChars="0"/>
              <w:jc w:val="center"/>
              <w:rPr>
                <w:rFonts w:hint="eastAsia" w:ascii="宋体" w:hAnsi="宋体" w:eastAsia="宋体" w:cs="宋体"/>
                <w:color w:val="000000"/>
                <w:sz w:val="24"/>
                <w:szCs w:val="24"/>
                <w:highlight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E196ADE">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eastAsia="zh" w:bidi="ar"/>
              </w:rPr>
              <w:t>服务</w:t>
            </w:r>
            <w:r>
              <w:rPr>
                <w:rFonts w:hint="eastAsia" w:ascii="宋体" w:hAnsi="宋体" w:eastAsia="宋体" w:cs="宋体"/>
                <w:color w:val="000000"/>
                <w:kern w:val="0"/>
                <w:sz w:val="24"/>
                <w:szCs w:val="24"/>
                <w:highlight w:val="none"/>
                <w:lang w:bidi="ar"/>
              </w:rPr>
              <w:t>方案</w:t>
            </w:r>
          </w:p>
          <w:p w14:paraId="54374AF7">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val="en-US" w:eastAsia="zh" w:bidi="ar"/>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45AE43CF">
            <w:pPr>
              <w:pStyle w:val="15"/>
              <w:keepNext w:val="0"/>
              <w:keepLines w:val="0"/>
              <w:suppressLineNumbers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color w:val="000000"/>
                <w:kern w:val="2"/>
                <w:sz w:val="24"/>
                <w:szCs w:val="24"/>
                <w:highlight w:val="none"/>
                <w:lang w:val="en-US" w:eastAsia="zh-CN" w:bidi="ar-SA"/>
              </w:rPr>
              <w:t>15</w:t>
            </w:r>
          </w:p>
        </w:tc>
        <w:tc>
          <w:tcPr>
            <w:tcW w:w="4140" w:type="dxa"/>
            <w:tcBorders>
              <w:top w:val="single" w:color="000000" w:sz="4" w:space="0"/>
              <w:left w:val="single" w:color="000000" w:sz="4" w:space="0"/>
              <w:bottom w:val="single" w:color="000000" w:sz="4" w:space="0"/>
              <w:right w:val="single" w:color="000000" w:sz="4" w:space="0"/>
            </w:tcBorders>
            <w:noWrap/>
            <w:vAlign w:val="center"/>
          </w:tcPr>
          <w:p w14:paraId="221B5289">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CN"/>
              </w:rPr>
            </w:pPr>
          </w:p>
          <w:p w14:paraId="3DFD97F2">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根据响应人提供服务方案的总体情况、服务流程、响应时间及服务计划等进行评审。</w:t>
            </w:r>
          </w:p>
          <w:p w14:paraId="75563F9D">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服务方案总体情况较好、服务流程高效规范、响应时间快、服务计划较好</w:t>
            </w:r>
            <w:r>
              <w:rPr>
                <w:rFonts w:hint="eastAsia" w:ascii="宋体" w:hAnsi="宋体" w:eastAsia="宋体" w:cs="宋体"/>
                <w:color w:val="000000"/>
                <w:sz w:val="24"/>
                <w:szCs w:val="24"/>
                <w:highlight w:val="none"/>
                <w:lang w:eastAsia="zh"/>
              </w:rPr>
              <w:t>：11-15</w:t>
            </w:r>
            <w:r>
              <w:rPr>
                <w:rFonts w:hint="eastAsia" w:ascii="宋体" w:hAnsi="宋体" w:eastAsia="宋体" w:cs="宋体"/>
                <w:color w:val="000000"/>
                <w:sz w:val="24"/>
                <w:szCs w:val="24"/>
                <w:highlight w:val="none"/>
                <w:lang w:eastAsia="zh-CN"/>
              </w:rPr>
              <w:t>分。</w:t>
            </w:r>
          </w:p>
          <w:p w14:paraId="35BD60B3">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服务方案总体情况良好、服务流程便捷规范、响应时间及时、服务计划完整</w:t>
            </w:r>
            <w:r>
              <w:rPr>
                <w:rFonts w:hint="eastAsia" w:ascii="宋体" w:hAnsi="宋体" w:eastAsia="宋体" w:cs="宋体"/>
                <w:color w:val="000000"/>
                <w:sz w:val="24"/>
                <w:szCs w:val="24"/>
                <w:highlight w:val="none"/>
                <w:lang w:eastAsia="zh"/>
              </w:rPr>
              <w:t>：6-10</w:t>
            </w:r>
            <w:r>
              <w:rPr>
                <w:rFonts w:hint="eastAsia" w:ascii="宋体" w:hAnsi="宋体" w:eastAsia="宋体" w:cs="宋体"/>
                <w:color w:val="000000"/>
                <w:sz w:val="24"/>
                <w:szCs w:val="24"/>
                <w:highlight w:val="none"/>
                <w:lang w:eastAsia="zh-CN"/>
              </w:rPr>
              <w:t>分。</w:t>
            </w:r>
          </w:p>
          <w:p w14:paraId="4D64FB79">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服务方案总体情况一般、服务流程规范、响应时间较为及时、服务计划较为完整</w:t>
            </w:r>
            <w:r>
              <w:rPr>
                <w:rFonts w:hint="eastAsia" w:ascii="宋体" w:hAnsi="宋体" w:eastAsia="宋体" w:cs="宋体"/>
                <w:color w:val="000000"/>
                <w:sz w:val="24"/>
                <w:szCs w:val="24"/>
                <w:highlight w:val="none"/>
                <w:lang w:eastAsia="zh"/>
              </w:rPr>
              <w:t>：0-5</w:t>
            </w:r>
            <w:r>
              <w:rPr>
                <w:rFonts w:hint="eastAsia" w:ascii="宋体" w:hAnsi="宋体" w:eastAsia="宋体" w:cs="宋体"/>
                <w:color w:val="000000"/>
                <w:sz w:val="24"/>
                <w:szCs w:val="24"/>
                <w:highlight w:val="none"/>
                <w:lang w:eastAsia="zh-CN"/>
              </w:rPr>
              <w:t>分。</w:t>
            </w:r>
          </w:p>
          <w:p w14:paraId="5BA1EC7C">
            <w:pPr>
              <w:pStyle w:val="15"/>
              <w:keepNext w:val="0"/>
              <w:keepLines w:val="0"/>
              <w:suppressLineNumbers w:val="0"/>
              <w:spacing w:before="0" w:beforeAutospacing="0" w:after="0" w:afterAutospacing="0"/>
              <w:ind w:left="0" w:right="0"/>
              <w:jc w:val="left"/>
              <w:rPr>
                <w:rFonts w:hint="eastAsia" w:ascii="宋体" w:hAnsi="宋体" w:eastAsia="宋体" w:cs="宋体"/>
                <w:lang w:val="en-US" w:eastAsia="zh-CN"/>
              </w:rPr>
            </w:pPr>
          </w:p>
        </w:tc>
      </w:tr>
      <w:tr w14:paraId="70C211F8">
        <w:tblPrEx>
          <w:tblCellMar>
            <w:top w:w="0" w:type="dxa"/>
            <w:left w:w="108" w:type="dxa"/>
            <w:bottom w:w="0" w:type="dxa"/>
            <w:right w:w="108" w:type="dxa"/>
          </w:tblCellMar>
        </w:tblPrEx>
        <w:trPr>
          <w:trHeight w:val="1035" w:hRule="atLeast"/>
          <w:jc w:val="center"/>
        </w:trPr>
        <w:tc>
          <w:tcPr>
            <w:tcW w:w="1356" w:type="dxa"/>
            <w:vMerge w:val="continue"/>
            <w:tcBorders>
              <w:left w:val="single" w:color="000000" w:sz="4" w:space="0"/>
              <w:right w:val="single" w:color="000000" w:sz="4" w:space="0"/>
            </w:tcBorders>
            <w:noWrap w:val="0"/>
            <w:vAlign w:val="center"/>
          </w:tcPr>
          <w:p w14:paraId="29F53353">
            <w:pPr>
              <w:keepNext w:val="0"/>
              <w:keepLines w:val="0"/>
              <w:suppressLineNumbers w:val="0"/>
              <w:spacing w:before="0" w:beforeAutospacing="0" w:after="0" w:afterAutospacing="0" w:line="300" w:lineRule="exact"/>
              <w:ind w:left="0" w:leftChars="0" w:right="0" w:firstLine="0" w:firstLineChars="0"/>
              <w:jc w:val="center"/>
              <w:rPr>
                <w:rFonts w:hint="eastAsia" w:ascii="宋体" w:hAnsi="宋体" w:eastAsia="宋体" w:cs="宋体"/>
                <w:color w:val="000000"/>
                <w:sz w:val="24"/>
                <w:szCs w:val="24"/>
                <w:highlight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0E32BE5B">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服务团队</w:t>
            </w:r>
          </w:p>
          <w:p w14:paraId="5B0A84B1">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val="en-US" w:eastAsia="zh" w:bidi="ar"/>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6641D6FF">
            <w:pPr>
              <w:pStyle w:val="15"/>
              <w:keepNext w:val="0"/>
              <w:keepLines w:val="0"/>
              <w:suppressLineNumbers w:val="0"/>
              <w:spacing w:before="0" w:beforeAutospacing="0" w:after="0" w:afterAutospacing="0"/>
              <w:ind w:left="0" w:right="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5</w:t>
            </w:r>
          </w:p>
        </w:tc>
        <w:tc>
          <w:tcPr>
            <w:tcW w:w="4140" w:type="dxa"/>
            <w:tcBorders>
              <w:top w:val="single" w:color="000000" w:sz="4" w:space="0"/>
              <w:left w:val="single" w:color="000000" w:sz="4" w:space="0"/>
              <w:bottom w:val="single" w:color="000000" w:sz="4" w:space="0"/>
              <w:right w:val="single" w:color="000000" w:sz="4" w:space="0"/>
            </w:tcBorders>
            <w:noWrap/>
            <w:vAlign w:val="center"/>
          </w:tcPr>
          <w:p w14:paraId="13ED7E7B">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根据响应人</w:t>
            </w:r>
            <w:r>
              <w:rPr>
                <w:rFonts w:hint="eastAsia" w:ascii="宋体" w:hAnsi="宋体" w:eastAsia="宋体" w:cs="宋体"/>
                <w:color w:val="000000"/>
                <w:kern w:val="0"/>
                <w:sz w:val="24"/>
                <w:szCs w:val="24"/>
                <w:highlight w:val="none"/>
                <w:lang w:eastAsia="zh" w:bidi="ar"/>
              </w:rPr>
              <w:t>服务团队人员数量配备、人员的专业</w:t>
            </w:r>
            <w:r>
              <w:rPr>
                <w:rFonts w:hint="eastAsia" w:ascii="宋体" w:hAnsi="宋体" w:eastAsia="宋体" w:cs="宋体"/>
                <w:color w:val="000000"/>
                <w:kern w:val="0"/>
                <w:sz w:val="24"/>
                <w:szCs w:val="24"/>
                <w:highlight w:val="none"/>
                <w:lang w:eastAsia="zh-CN" w:bidi="ar"/>
              </w:rPr>
              <w:t>能力</w:t>
            </w:r>
            <w:r>
              <w:rPr>
                <w:rFonts w:hint="eastAsia" w:ascii="宋体" w:hAnsi="宋体" w:eastAsia="宋体" w:cs="宋体"/>
                <w:color w:val="000000"/>
                <w:kern w:val="0"/>
                <w:sz w:val="24"/>
                <w:szCs w:val="24"/>
                <w:highlight w:val="none"/>
                <w:lang w:eastAsia="zh" w:bidi="ar"/>
              </w:rPr>
              <w:t>、人员的</w:t>
            </w:r>
            <w:r>
              <w:rPr>
                <w:rFonts w:hint="eastAsia" w:ascii="宋体" w:hAnsi="宋体" w:eastAsia="宋体" w:cs="宋体"/>
                <w:color w:val="000000"/>
                <w:kern w:val="0"/>
                <w:sz w:val="24"/>
                <w:szCs w:val="24"/>
                <w:highlight w:val="none"/>
                <w:lang w:eastAsia="zh-CN" w:bidi="ar"/>
              </w:rPr>
              <w:t>项目和管理经历</w:t>
            </w:r>
            <w:r>
              <w:rPr>
                <w:rFonts w:hint="eastAsia" w:ascii="宋体" w:hAnsi="宋体" w:eastAsia="宋体" w:cs="宋体"/>
                <w:color w:val="000000"/>
                <w:kern w:val="0"/>
                <w:sz w:val="24"/>
                <w:szCs w:val="24"/>
                <w:highlight w:val="none"/>
                <w:lang w:eastAsia="zh" w:bidi="ar"/>
              </w:rPr>
              <w:t>等</w:t>
            </w:r>
            <w:r>
              <w:rPr>
                <w:rFonts w:hint="eastAsia" w:ascii="宋体" w:hAnsi="宋体" w:eastAsia="宋体" w:cs="宋体"/>
                <w:color w:val="000000"/>
                <w:sz w:val="24"/>
                <w:szCs w:val="24"/>
                <w:highlight w:val="none"/>
                <w:lang w:eastAsia="zh-CN"/>
              </w:rPr>
              <w:t>进行评审。</w:t>
            </w:r>
          </w:p>
          <w:p w14:paraId="65B7B955">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eastAsia="zh" w:bidi="ar"/>
              </w:rPr>
              <w:t>服务团队人员</w:t>
            </w:r>
            <w:r>
              <w:rPr>
                <w:rFonts w:hint="eastAsia" w:ascii="宋体" w:hAnsi="宋体" w:eastAsia="宋体" w:cs="宋体"/>
                <w:color w:val="000000"/>
                <w:kern w:val="0"/>
                <w:sz w:val="24"/>
                <w:szCs w:val="24"/>
                <w:highlight w:val="none"/>
                <w:lang w:eastAsia="zh-CN" w:bidi="ar"/>
              </w:rPr>
              <w:t>本地（上海）</w:t>
            </w:r>
            <w:r>
              <w:rPr>
                <w:rFonts w:hint="eastAsia" w:ascii="宋体" w:hAnsi="宋体" w:eastAsia="宋体" w:cs="宋体"/>
                <w:color w:val="000000"/>
                <w:kern w:val="0"/>
                <w:sz w:val="24"/>
                <w:szCs w:val="24"/>
                <w:highlight w:val="none"/>
                <w:lang w:eastAsia="zh" w:bidi="ar"/>
              </w:rPr>
              <w:t>配备</w:t>
            </w:r>
            <w:r>
              <w:rPr>
                <w:rFonts w:hint="eastAsia" w:ascii="宋体" w:hAnsi="宋体" w:eastAsia="宋体" w:cs="宋体"/>
                <w:color w:val="000000"/>
                <w:kern w:val="0"/>
                <w:sz w:val="24"/>
                <w:szCs w:val="24"/>
                <w:highlight w:val="none"/>
                <w:lang w:eastAsia="zh-CN" w:bidi="ar"/>
              </w:rPr>
              <w:t>数量充足，专业认证较多，项目和管理经历丰富：</w:t>
            </w:r>
            <w:r>
              <w:rPr>
                <w:rFonts w:hint="eastAsia" w:ascii="宋体" w:hAnsi="宋体" w:eastAsia="宋体" w:cs="宋体"/>
                <w:color w:val="000000"/>
                <w:kern w:val="0"/>
                <w:sz w:val="24"/>
                <w:szCs w:val="24"/>
                <w:highlight w:val="none"/>
                <w:lang w:val="en-US" w:eastAsia="zh-CN" w:bidi="ar"/>
              </w:rPr>
              <w:t>4-5。</w:t>
            </w:r>
          </w:p>
          <w:p w14:paraId="5CB5E3C2">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eastAsia="zh" w:bidi="ar"/>
              </w:rPr>
              <w:t>服务团队人员</w:t>
            </w:r>
            <w:r>
              <w:rPr>
                <w:rFonts w:hint="eastAsia" w:ascii="宋体" w:hAnsi="宋体" w:eastAsia="宋体" w:cs="宋体"/>
                <w:color w:val="000000"/>
                <w:kern w:val="0"/>
                <w:sz w:val="24"/>
                <w:szCs w:val="24"/>
                <w:highlight w:val="none"/>
                <w:lang w:eastAsia="zh-CN" w:bidi="ar"/>
              </w:rPr>
              <w:t>本地（上海）</w:t>
            </w:r>
            <w:r>
              <w:rPr>
                <w:rFonts w:hint="eastAsia" w:ascii="宋体" w:hAnsi="宋体" w:eastAsia="宋体" w:cs="宋体"/>
                <w:color w:val="000000"/>
                <w:kern w:val="0"/>
                <w:sz w:val="24"/>
                <w:szCs w:val="24"/>
                <w:highlight w:val="none"/>
                <w:lang w:eastAsia="zh" w:bidi="ar"/>
              </w:rPr>
              <w:t>配备</w:t>
            </w:r>
            <w:r>
              <w:rPr>
                <w:rFonts w:hint="eastAsia" w:ascii="宋体" w:hAnsi="宋体" w:eastAsia="宋体" w:cs="宋体"/>
                <w:color w:val="000000"/>
                <w:kern w:val="0"/>
                <w:sz w:val="24"/>
                <w:szCs w:val="24"/>
                <w:highlight w:val="none"/>
                <w:lang w:eastAsia="zh-CN" w:bidi="ar"/>
              </w:rPr>
              <w:t>数量较多，有专业认证，项目和管理经历较多：</w:t>
            </w:r>
            <w:r>
              <w:rPr>
                <w:rFonts w:hint="eastAsia" w:ascii="宋体" w:hAnsi="宋体" w:eastAsia="宋体" w:cs="宋体"/>
                <w:color w:val="000000"/>
                <w:kern w:val="0"/>
                <w:sz w:val="24"/>
                <w:szCs w:val="24"/>
                <w:highlight w:val="none"/>
                <w:lang w:val="en-US" w:eastAsia="zh-CN" w:bidi="ar"/>
              </w:rPr>
              <w:t>2-3。</w:t>
            </w:r>
          </w:p>
          <w:p w14:paraId="334A57F6">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eastAsia="zh" w:bidi="ar"/>
              </w:rPr>
              <w:t>服务团队人员</w:t>
            </w:r>
            <w:r>
              <w:rPr>
                <w:rFonts w:hint="eastAsia" w:ascii="宋体" w:hAnsi="宋体" w:eastAsia="宋体" w:cs="宋体"/>
                <w:color w:val="000000"/>
                <w:kern w:val="0"/>
                <w:sz w:val="24"/>
                <w:szCs w:val="24"/>
                <w:highlight w:val="none"/>
                <w:lang w:eastAsia="zh-CN" w:bidi="ar"/>
              </w:rPr>
              <w:t>本地（上海）</w:t>
            </w:r>
            <w:r>
              <w:rPr>
                <w:rFonts w:hint="eastAsia" w:ascii="宋体" w:hAnsi="宋体" w:eastAsia="宋体" w:cs="宋体"/>
                <w:color w:val="000000"/>
                <w:kern w:val="0"/>
                <w:sz w:val="24"/>
                <w:szCs w:val="24"/>
                <w:highlight w:val="none"/>
                <w:lang w:eastAsia="zh" w:bidi="ar"/>
              </w:rPr>
              <w:t>配备</w:t>
            </w:r>
            <w:r>
              <w:rPr>
                <w:rFonts w:hint="eastAsia" w:ascii="宋体" w:hAnsi="宋体" w:eastAsia="宋体" w:cs="宋体"/>
                <w:color w:val="000000"/>
                <w:kern w:val="0"/>
                <w:sz w:val="24"/>
                <w:szCs w:val="24"/>
                <w:highlight w:val="none"/>
                <w:lang w:eastAsia="zh-CN" w:bidi="ar"/>
              </w:rPr>
              <w:t>数量一般，学历一般，专业认证较少，项目和管理经历一般：</w:t>
            </w:r>
            <w:r>
              <w:rPr>
                <w:rFonts w:hint="eastAsia" w:ascii="宋体" w:hAnsi="宋体" w:eastAsia="宋体" w:cs="宋体"/>
                <w:color w:val="000000"/>
                <w:kern w:val="0"/>
                <w:sz w:val="24"/>
                <w:szCs w:val="24"/>
                <w:highlight w:val="none"/>
                <w:lang w:val="en-US" w:eastAsia="zh-CN" w:bidi="ar"/>
              </w:rPr>
              <w:t>0-1。</w:t>
            </w:r>
          </w:p>
          <w:p w14:paraId="499CF2B2">
            <w:pPr>
              <w:pStyle w:val="15"/>
              <w:keepNext w:val="0"/>
              <w:keepLines w:val="0"/>
              <w:suppressLineNumbers w:val="0"/>
              <w:spacing w:before="0" w:beforeAutospacing="0" w:after="0" w:afterAutospacing="0"/>
              <w:ind w:left="0" w:right="0" w:firstLine="0" w:firstLineChars="0"/>
              <w:jc w:val="left"/>
              <w:rPr>
                <w:rFonts w:hint="eastAsia" w:ascii="宋体" w:hAnsi="宋体" w:eastAsia="宋体" w:cs="宋体"/>
                <w:lang w:val="en-US" w:eastAsia="zh-CN"/>
              </w:rPr>
            </w:pPr>
          </w:p>
        </w:tc>
      </w:tr>
      <w:tr w14:paraId="65F37B8C">
        <w:tblPrEx>
          <w:tblCellMar>
            <w:top w:w="0" w:type="dxa"/>
            <w:left w:w="108" w:type="dxa"/>
            <w:bottom w:w="0" w:type="dxa"/>
            <w:right w:w="108" w:type="dxa"/>
          </w:tblCellMar>
        </w:tblPrEx>
        <w:trPr>
          <w:trHeight w:val="964" w:hRule="atLeast"/>
          <w:jc w:val="center"/>
        </w:trPr>
        <w:tc>
          <w:tcPr>
            <w:tcW w:w="1356" w:type="dxa"/>
            <w:vMerge w:val="continue"/>
            <w:tcBorders>
              <w:left w:val="single" w:color="000000" w:sz="4" w:space="0"/>
              <w:right w:val="single" w:color="000000" w:sz="4" w:space="0"/>
            </w:tcBorders>
            <w:noWrap w:val="0"/>
            <w:vAlign w:val="center"/>
          </w:tcPr>
          <w:p w14:paraId="09FB8E67">
            <w:pPr>
              <w:keepNext w:val="0"/>
              <w:keepLines w:val="0"/>
              <w:suppressLineNumbers w:val="0"/>
              <w:spacing w:before="0" w:beforeAutospacing="0" w:after="0" w:afterAutospacing="0" w:line="300" w:lineRule="exact"/>
              <w:ind w:left="0" w:right="0"/>
              <w:jc w:val="center"/>
              <w:rPr>
                <w:rFonts w:hint="eastAsia" w:ascii="宋体" w:hAnsi="宋体" w:eastAsia="宋体" w:cs="宋体"/>
                <w:color w:val="000000"/>
                <w:sz w:val="24"/>
                <w:szCs w:val="24"/>
                <w:highlight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87B6199">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售后服务</w:t>
            </w:r>
          </w:p>
          <w:p w14:paraId="6D35ED17">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eastAsia="zh" w:bidi="ar"/>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2598A566">
            <w:pPr>
              <w:pStyle w:val="15"/>
              <w:keepNext w:val="0"/>
              <w:keepLines w:val="0"/>
              <w:suppressLineNumbers w:val="0"/>
              <w:spacing w:before="0" w:beforeAutospacing="0" w:after="0" w:afterAutospacing="0"/>
              <w:ind w:left="0" w:right="0"/>
              <w:rPr>
                <w:rFonts w:hint="eastAsia" w:ascii="宋体" w:hAnsi="宋体" w:eastAsia="宋体" w:cs="宋体"/>
                <w:lang w:val="en-US"/>
              </w:rPr>
            </w:pPr>
            <w:r>
              <w:rPr>
                <w:rFonts w:hint="eastAsia" w:ascii="宋体" w:hAnsi="宋体" w:eastAsia="宋体" w:cs="宋体"/>
                <w:color w:val="000000"/>
                <w:kern w:val="2"/>
                <w:sz w:val="24"/>
                <w:szCs w:val="24"/>
                <w:highlight w:val="none"/>
                <w:lang w:val="en-US" w:eastAsia="zh" w:bidi="ar-SA"/>
              </w:rPr>
              <w:t>10</w:t>
            </w:r>
          </w:p>
        </w:tc>
        <w:tc>
          <w:tcPr>
            <w:tcW w:w="4140" w:type="dxa"/>
            <w:tcBorders>
              <w:top w:val="single" w:color="000000" w:sz="4" w:space="0"/>
              <w:left w:val="single" w:color="000000" w:sz="4" w:space="0"/>
              <w:bottom w:val="single" w:color="000000" w:sz="4" w:space="0"/>
              <w:right w:val="single" w:color="000000" w:sz="4" w:space="0"/>
            </w:tcBorders>
            <w:noWrap/>
            <w:vAlign w:val="center"/>
          </w:tcPr>
          <w:p w14:paraId="62237A35">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
              </w:rPr>
            </w:pPr>
          </w:p>
          <w:p w14:paraId="5B123090">
            <w:pPr>
              <w:pStyle w:val="15"/>
              <w:keepNext w:val="0"/>
              <w:keepLines w:val="0"/>
              <w:suppressLineNumbers w:val="0"/>
              <w:spacing w:before="0" w:beforeAutospacing="0" w:after="0" w:afterAutospacing="0"/>
              <w:ind w:left="0" w:leftChars="0" w:right="0" w:firstLine="0" w:firstLineChars="0"/>
              <w:rPr>
                <w:rFonts w:hint="eastAsia" w:ascii="宋体" w:hAnsi="宋体" w:eastAsia="宋体" w:cs="宋体"/>
                <w:lang w:eastAsia="zh-CN"/>
              </w:rPr>
            </w:pPr>
            <w:r>
              <w:rPr>
                <w:rFonts w:hint="eastAsia" w:ascii="宋体" w:hAnsi="宋体" w:eastAsia="宋体" w:cs="宋体"/>
                <w:color w:val="000000"/>
                <w:sz w:val="24"/>
                <w:szCs w:val="24"/>
                <w:highlight w:val="none"/>
                <w:lang w:eastAsia="zh-CN"/>
              </w:rPr>
              <w:t>根据响应人售后服务方案的完整性、应急与日常保障、主动服务承诺等进行评审。</w:t>
            </w:r>
          </w:p>
          <w:p w14:paraId="32A92049">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
              </w:rPr>
              <w:t>完全达到或优于</w:t>
            </w:r>
            <w:r>
              <w:rPr>
                <w:rFonts w:hint="eastAsia" w:ascii="宋体" w:hAnsi="宋体" w:eastAsia="宋体" w:cs="宋体"/>
                <w:color w:val="000000"/>
                <w:sz w:val="24"/>
                <w:szCs w:val="24"/>
                <w:highlight w:val="none"/>
                <w:lang w:eastAsia="zh-CN"/>
              </w:rPr>
              <w:t>磋商</w:t>
            </w:r>
            <w:r>
              <w:rPr>
                <w:rFonts w:hint="eastAsia" w:ascii="宋体" w:hAnsi="宋体" w:eastAsia="宋体" w:cs="宋体"/>
                <w:color w:val="000000"/>
                <w:sz w:val="24"/>
                <w:szCs w:val="24"/>
                <w:highlight w:val="none"/>
                <w:lang w:eastAsia="zh"/>
              </w:rPr>
              <w:t>文件要求：</w:t>
            </w:r>
            <w:r>
              <w:rPr>
                <w:rFonts w:hint="eastAsia" w:ascii="宋体" w:hAnsi="宋体" w:eastAsia="宋体" w:cs="宋体"/>
                <w:color w:val="000000"/>
                <w:sz w:val="24"/>
                <w:szCs w:val="24"/>
                <w:highlight w:val="none"/>
                <w:lang w:val="en-US" w:eastAsia="zh-CN"/>
              </w:rPr>
              <w:t>8</w:t>
            </w:r>
            <w:r>
              <w:rPr>
                <w:rFonts w:hint="eastAsia" w:ascii="宋体" w:hAnsi="宋体" w:eastAsia="宋体" w:cs="宋体"/>
                <w:color w:val="000000"/>
                <w:sz w:val="24"/>
                <w:szCs w:val="24"/>
                <w:highlight w:val="none"/>
                <w:lang w:eastAsia="zh"/>
              </w:rPr>
              <w:t>-</w:t>
            </w:r>
            <w:r>
              <w:rPr>
                <w:rFonts w:hint="eastAsia" w:ascii="宋体" w:hAnsi="宋体" w:eastAsia="宋体" w:cs="宋体"/>
                <w:color w:val="000000"/>
                <w:sz w:val="24"/>
                <w:szCs w:val="24"/>
                <w:highlight w:val="none"/>
                <w:lang w:val="en-US" w:eastAsia="zh-CN"/>
              </w:rPr>
              <w:t>1</w:t>
            </w:r>
            <w:r>
              <w:rPr>
                <w:rFonts w:hint="eastAsia" w:ascii="宋体" w:hAnsi="宋体" w:eastAsia="宋体" w:cs="宋体"/>
                <w:color w:val="000000"/>
                <w:sz w:val="24"/>
                <w:szCs w:val="24"/>
                <w:highlight w:val="none"/>
                <w:lang w:eastAsia="zh"/>
              </w:rPr>
              <w:t>0，较好达到要求：</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lang w:eastAsia="zh"/>
              </w:rPr>
              <w:t>-</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lang w:eastAsia="zh"/>
              </w:rPr>
              <w:t>，基本达到要求：0-</w:t>
            </w:r>
            <w:r>
              <w:rPr>
                <w:rFonts w:hint="eastAsia" w:ascii="宋体" w:hAnsi="宋体" w:eastAsia="宋体" w:cs="宋体"/>
                <w:color w:val="000000"/>
                <w:sz w:val="24"/>
                <w:szCs w:val="24"/>
                <w:highlight w:val="none"/>
                <w:lang w:val="en-US" w:eastAsia="zh-CN"/>
              </w:rPr>
              <w:t>3</w:t>
            </w:r>
            <w:r>
              <w:rPr>
                <w:rFonts w:hint="eastAsia" w:ascii="宋体" w:hAnsi="宋体" w:eastAsia="宋体" w:cs="宋体"/>
                <w:color w:val="000000"/>
                <w:sz w:val="24"/>
                <w:szCs w:val="24"/>
                <w:highlight w:val="none"/>
                <w:lang w:eastAsia="zh-CN"/>
              </w:rPr>
              <w:t>。</w:t>
            </w:r>
          </w:p>
          <w:p w14:paraId="781747EE">
            <w:pPr>
              <w:pStyle w:val="15"/>
              <w:keepNext w:val="0"/>
              <w:keepLines w:val="0"/>
              <w:suppressLineNumbers w:val="0"/>
              <w:spacing w:before="0" w:beforeAutospacing="0" w:after="0" w:afterAutospacing="0"/>
              <w:ind w:left="0" w:right="0"/>
              <w:rPr>
                <w:rFonts w:hint="eastAsia" w:ascii="宋体" w:hAnsi="宋体" w:eastAsia="宋体" w:cs="宋体"/>
              </w:rPr>
            </w:pPr>
          </w:p>
        </w:tc>
      </w:tr>
      <w:tr w14:paraId="3243EC89">
        <w:tblPrEx>
          <w:tblCellMar>
            <w:top w:w="0" w:type="dxa"/>
            <w:left w:w="108" w:type="dxa"/>
            <w:bottom w:w="0" w:type="dxa"/>
            <w:right w:w="108" w:type="dxa"/>
          </w:tblCellMar>
        </w:tblPrEx>
        <w:trPr>
          <w:trHeight w:val="964" w:hRule="atLeast"/>
          <w:jc w:val="center"/>
        </w:trPr>
        <w:tc>
          <w:tcPr>
            <w:tcW w:w="1356" w:type="dxa"/>
            <w:vMerge w:val="continue"/>
            <w:tcBorders>
              <w:left w:val="single" w:color="000000" w:sz="4" w:space="0"/>
              <w:bottom w:val="single" w:color="000000" w:sz="4" w:space="0"/>
              <w:right w:val="single" w:color="000000" w:sz="4" w:space="0"/>
            </w:tcBorders>
            <w:noWrap w:val="0"/>
            <w:vAlign w:val="center"/>
          </w:tcPr>
          <w:p w14:paraId="65438CC4">
            <w:pPr>
              <w:keepNext w:val="0"/>
              <w:keepLines w:val="0"/>
              <w:suppressLineNumbers w:val="0"/>
              <w:spacing w:before="0" w:beforeAutospacing="0" w:after="0" w:afterAutospacing="0" w:line="300" w:lineRule="exact"/>
              <w:ind w:left="0" w:right="0"/>
              <w:jc w:val="center"/>
              <w:rPr>
                <w:rFonts w:hint="eastAsia" w:ascii="宋体" w:hAnsi="宋体" w:eastAsia="宋体" w:cs="宋体"/>
                <w:color w:val="000000"/>
                <w:sz w:val="24"/>
                <w:szCs w:val="24"/>
                <w:highlight w:val="none"/>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0C4F7A6E">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eastAsia="zh-CN" w:bidi="ar"/>
              </w:rPr>
            </w:pPr>
            <w:r>
              <w:rPr>
                <w:rFonts w:hint="eastAsia" w:ascii="宋体" w:hAnsi="宋体" w:eastAsia="宋体" w:cs="宋体"/>
                <w:color w:val="000000"/>
                <w:kern w:val="0"/>
                <w:sz w:val="24"/>
                <w:szCs w:val="24"/>
                <w:highlight w:val="none"/>
                <w:lang w:eastAsia="zh-CN" w:bidi="ar"/>
              </w:rPr>
              <w:t>增值服务</w:t>
            </w: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0CDD00D3">
            <w:pPr>
              <w:pStyle w:val="15"/>
              <w:keepNext w:val="0"/>
              <w:keepLines w:val="0"/>
              <w:suppressLineNumbers w:val="0"/>
              <w:spacing w:before="0" w:beforeAutospacing="0" w:after="0" w:afterAutospacing="0"/>
              <w:ind w:left="0" w:right="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5</w:t>
            </w:r>
          </w:p>
        </w:tc>
        <w:tc>
          <w:tcPr>
            <w:tcW w:w="4140" w:type="dxa"/>
            <w:tcBorders>
              <w:top w:val="single" w:color="000000" w:sz="4" w:space="0"/>
              <w:left w:val="single" w:color="000000" w:sz="4" w:space="0"/>
              <w:bottom w:val="single" w:color="000000" w:sz="4" w:space="0"/>
              <w:right w:val="single" w:color="000000" w:sz="4" w:space="0"/>
            </w:tcBorders>
            <w:noWrap/>
            <w:vAlign w:val="center"/>
          </w:tcPr>
          <w:p w14:paraId="0EA99A4C">
            <w:pPr>
              <w:pStyle w:val="15"/>
              <w:keepNext w:val="0"/>
              <w:keepLines w:val="0"/>
              <w:suppressLineNumbers w:val="0"/>
              <w:spacing w:before="0" w:beforeAutospacing="0" w:after="0" w:afterAutospacing="0"/>
              <w:ind w:left="0" w:right="0" w:firstLine="0" w:firstLineChars="0"/>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根据投标人提供的增值服务内容及数量进行评审。</w:t>
            </w:r>
          </w:p>
          <w:p w14:paraId="01352444">
            <w:pPr>
              <w:pStyle w:val="15"/>
              <w:keepNext w:val="0"/>
              <w:keepLines w:val="0"/>
              <w:suppressLineNumbers w:val="0"/>
              <w:spacing w:before="0" w:beforeAutospacing="0" w:after="0" w:afterAutospacing="0"/>
              <w:ind w:left="0" w:right="0" w:firstLine="0" w:firstLineChars="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增值服务超过</w:t>
            </w:r>
            <w:r>
              <w:rPr>
                <w:rFonts w:hint="eastAsia" w:ascii="宋体" w:hAnsi="宋体" w:eastAsia="宋体" w:cs="宋体"/>
                <w:color w:val="000000"/>
                <w:sz w:val="24"/>
                <w:szCs w:val="24"/>
                <w:highlight w:val="none"/>
                <w:lang w:val="en-US" w:eastAsia="zh-CN"/>
              </w:rPr>
              <w:t>1项且服务内容</w:t>
            </w:r>
            <w:r>
              <w:rPr>
                <w:rFonts w:hint="eastAsia" w:ascii="宋体" w:hAnsi="宋体" w:eastAsia="宋体" w:cs="宋体"/>
                <w:color w:val="000000"/>
                <w:sz w:val="24"/>
                <w:szCs w:val="24"/>
                <w:highlight w:val="none"/>
                <w:lang w:eastAsia="zh-CN"/>
              </w:rPr>
              <w:t>较好适用于甲方：</w:t>
            </w:r>
            <w:r>
              <w:rPr>
                <w:rFonts w:hint="eastAsia" w:ascii="宋体" w:hAnsi="宋体" w:eastAsia="宋体" w:cs="宋体"/>
                <w:color w:val="000000"/>
                <w:sz w:val="24"/>
                <w:szCs w:val="24"/>
                <w:highlight w:val="none"/>
                <w:lang w:val="en-US" w:eastAsia="zh-CN"/>
              </w:rPr>
              <w:t>3-5。</w:t>
            </w:r>
          </w:p>
          <w:p w14:paraId="38FFDB8E">
            <w:pPr>
              <w:pStyle w:val="15"/>
              <w:keepNext w:val="0"/>
              <w:keepLines w:val="0"/>
              <w:suppressLineNumbers w:val="0"/>
              <w:spacing w:before="0" w:beforeAutospacing="0" w:after="0" w:afterAutospacing="0"/>
              <w:ind w:left="0" w:right="0" w:firstLine="0" w:firstLineChars="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增值服务有</w:t>
            </w:r>
            <w:r>
              <w:rPr>
                <w:rFonts w:hint="eastAsia" w:ascii="宋体" w:hAnsi="宋体" w:eastAsia="宋体" w:cs="宋体"/>
                <w:color w:val="000000"/>
                <w:sz w:val="24"/>
                <w:szCs w:val="24"/>
                <w:highlight w:val="none"/>
                <w:lang w:val="en-US" w:eastAsia="zh-CN"/>
              </w:rPr>
              <w:t>1项且服务内容</w:t>
            </w:r>
            <w:r>
              <w:rPr>
                <w:rFonts w:hint="eastAsia" w:ascii="宋体" w:hAnsi="宋体" w:eastAsia="宋体" w:cs="宋体"/>
                <w:color w:val="000000"/>
                <w:sz w:val="24"/>
                <w:szCs w:val="24"/>
                <w:highlight w:val="none"/>
                <w:lang w:eastAsia="zh-CN"/>
              </w:rPr>
              <w:t>适用于甲方</w:t>
            </w:r>
            <w:r>
              <w:rPr>
                <w:rFonts w:hint="eastAsia" w:ascii="宋体" w:hAnsi="宋体" w:eastAsia="宋体" w:cs="宋体"/>
                <w:color w:val="000000"/>
                <w:sz w:val="24"/>
                <w:szCs w:val="24"/>
                <w:highlight w:val="none"/>
                <w:lang w:val="en-US" w:eastAsia="zh-CN"/>
              </w:rPr>
              <w:t>：1-2。</w:t>
            </w:r>
          </w:p>
          <w:p w14:paraId="7511F1C5">
            <w:pPr>
              <w:pStyle w:val="15"/>
              <w:keepNext w:val="0"/>
              <w:keepLines w:val="0"/>
              <w:suppressLineNumbers w:val="0"/>
              <w:spacing w:before="0" w:beforeAutospacing="0" w:after="0" w:afterAutospacing="0"/>
              <w:ind w:left="0" w:right="0" w:firstLine="0" w:firstLineChars="0"/>
              <w:rPr>
                <w:rFonts w:hint="eastAsia" w:ascii="宋体" w:hAnsi="宋体" w:eastAsia="宋体" w:cs="宋体"/>
                <w:lang w:val="en-US" w:eastAsia="zh-CN"/>
              </w:rPr>
            </w:pPr>
            <w:r>
              <w:rPr>
                <w:rFonts w:hint="eastAsia" w:ascii="宋体" w:hAnsi="宋体" w:eastAsia="宋体" w:cs="宋体"/>
                <w:color w:val="000000"/>
                <w:sz w:val="24"/>
                <w:szCs w:val="24"/>
                <w:highlight w:val="none"/>
                <w:lang w:val="en-US" w:eastAsia="zh-CN"/>
              </w:rPr>
              <w:t>未提供不得分。</w:t>
            </w:r>
          </w:p>
        </w:tc>
      </w:tr>
      <w:tr w14:paraId="3F058DEE">
        <w:tblPrEx>
          <w:tblCellMar>
            <w:top w:w="0" w:type="dxa"/>
            <w:left w:w="108" w:type="dxa"/>
            <w:bottom w:w="0" w:type="dxa"/>
            <w:right w:w="108" w:type="dxa"/>
          </w:tblCellMar>
        </w:tblPrEx>
        <w:trPr>
          <w:trHeight w:val="964" w:hRule="atLeast"/>
          <w:jc w:val="center"/>
        </w:trPr>
        <w:tc>
          <w:tcPr>
            <w:tcW w:w="1356" w:type="dxa"/>
            <w:tcBorders>
              <w:top w:val="single" w:color="000000" w:sz="4" w:space="0"/>
              <w:left w:val="single" w:color="000000" w:sz="4" w:space="0"/>
              <w:bottom w:val="single" w:color="000000" w:sz="4" w:space="0"/>
              <w:right w:val="single" w:color="000000" w:sz="4" w:space="0"/>
            </w:tcBorders>
            <w:noWrap w:val="0"/>
            <w:vAlign w:val="center"/>
          </w:tcPr>
          <w:p w14:paraId="5D81D07A">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价格</w:t>
            </w:r>
            <w:r>
              <w:rPr>
                <w:rFonts w:hint="eastAsia" w:ascii="宋体" w:hAnsi="宋体" w:eastAsia="宋体" w:cs="宋体"/>
                <w:color w:val="000000"/>
                <w:kern w:val="0"/>
                <w:sz w:val="24"/>
                <w:szCs w:val="24"/>
                <w:highlight w:val="none"/>
                <w:lang w:bidi="ar"/>
              </w:rPr>
              <w:br w:type="textWrapping"/>
            </w:r>
          </w:p>
          <w:p w14:paraId="71F89F3A">
            <w:pPr>
              <w:pStyle w:val="15"/>
              <w:keepNext w:val="0"/>
              <w:keepLines w:val="0"/>
              <w:suppressLineNumbers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color w:val="000000"/>
                <w:kern w:val="2"/>
                <w:sz w:val="24"/>
                <w:szCs w:val="24"/>
                <w:highlight w:val="none"/>
                <w:lang w:val="en-US" w:eastAsia="zh" w:bidi="ar-SA"/>
              </w:rPr>
              <w:t>30</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71A54DD8">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bidi="ar"/>
              </w:rPr>
            </w:pPr>
            <w:r>
              <w:rPr>
                <w:rFonts w:hint="eastAsia" w:ascii="宋体" w:hAnsi="宋体" w:eastAsia="宋体" w:cs="宋体"/>
                <w:color w:val="000000"/>
                <w:kern w:val="0"/>
                <w:sz w:val="24"/>
                <w:szCs w:val="24"/>
                <w:highlight w:val="none"/>
                <w:lang w:bidi="ar"/>
              </w:rPr>
              <w:t>投标报价</w:t>
            </w:r>
          </w:p>
          <w:p w14:paraId="154C39FC">
            <w:pPr>
              <w:keepNext w:val="0"/>
              <w:keepLines w:val="0"/>
              <w:widowControl/>
              <w:suppressLineNumbers w:val="0"/>
              <w:spacing w:before="0" w:beforeAutospacing="0" w:after="0" w:afterAutospacing="0" w:line="300" w:lineRule="exact"/>
              <w:ind w:left="0" w:right="0"/>
              <w:jc w:val="both"/>
              <w:textAlignment w:val="center"/>
              <w:rPr>
                <w:rFonts w:hint="eastAsia" w:ascii="宋体" w:hAnsi="宋体" w:eastAsia="宋体" w:cs="宋体"/>
                <w:color w:val="000000"/>
                <w:kern w:val="0"/>
                <w:sz w:val="24"/>
                <w:szCs w:val="24"/>
                <w:highlight w:val="none"/>
                <w:lang w:val="en-US" w:eastAsia="zh-CN" w:bidi="ar"/>
              </w:rPr>
            </w:pPr>
          </w:p>
        </w:tc>
        <w:tc>
          <w:tcPr>
            <w:tcW w:w="1395" w:type="dxa"/>
            <w:tcBorders>
              <w:top w:val="single" w:color="000000" w:sz="4" w:space="0"/>
              <w:left w:val="single" w:color="000000" w:sz="4" w:space="0"/>
              <w:bottom w:val="single" w:color="000000" w:sz="4" w:space="0"/>
              <w:right w:val="single" w:color="000000" w:sz="4" w:space="0"/>
            </w:tcBorders>
            <w:noWrap/>
            <w:vAlign w:val="center"/>
          </w:tcPr>
          <w:p w14:paraId="5FA5DDA1">
            <w:pPr>
              <w:keepNext w:val="0"/>
              <w:keepLines w:val="0"/>
              <w:widowControl/>
              <w:suppressLineNumbers w:val="0"/>
              <w:spacing w:before="0" w:beforeAutospacing="0" w:after="0" w:afterAutospacing="0" w:line="300" w:lineRule="exact"/>
              <w:ind w:left="0" w:right="0"/>
              <w:jc w:val="center"/>
              <w:textAlignment w:val="center"/>
              <w:rPr>
                <w:rFonts w:hint="eastAsia" w:ascii="宋体" w:hAnsi="宋体" w:eastAsia="宋体" w:cs="宋体"/>
                <w:color w:val="000000"/>
                <w:kern w:val="0"/>
                <w:sz w:val="24"/>
                <w:szCs w:val="24"/>
                <w:highlight w:val="none"/>
                <w:lang w:bidi="ar"/>
              </w:rPr>
            </w:pPr>
          </w:p>
          <w:p w14:paraId="418F65E4">
            <w:pPr>
              <w:pStyle w:val="15"/>
              <w:keepNext w:val="0"/>
              <w:keepLines w:val="0"/>
              <w:suppressLineNumbers w:val="0"/>
              <w:spacing w:before="0" w:beforeAutospacing="0" w:after="0" w:afterAutospacing="0"/>
              <w:ind w:left="0" w:right="0"/>
              <w:rPr>
                <w:rFonts w:hint="eastAsia" w:ascii="宋体" w:hAnsi="宋体" w:eastAsia="宋体" w:cs="宋体"/>
                <w:lang w:val="en-US" w:eastAsia="zh-CN"/>
              </w:rPr>
            </w:pPr>
            <w:r>
              <w:rPr>
                <w:rFonts w:hint="eastAsia" w:ascii="宋体" w:hAnsi="宋体" w:eastAsia="宋体" w:cs="宋体"/>
                <w:color w:val="000000"/>
                <w:kern w:val="2"/>
                <w:sz w:val="24"/>
                <w:szCs w:val="24"/>
                <w:highlight w:val="none"/>
                <w:lang w:val="en-US" w:eastAsia="zh" w:bidi="ar-SA"/>
              </w:rPr>
              <w:t>30</w:t>
            </w:r>
          </w:p>
        </w:tc>
        <w:tc>
          <w:tcPr>
            <w:tcW w:w="4140" w:type="dxa"/>
            <w:tcBorders>
              <w:top w:val="single" w:color="000000" w:sz="4" w:space="0"/>
              <w:left w:val="single" w:color="000000" w:sz="4" w:space="0"/>
              <w:bottom w:val="single" w:color="000000" w:sz="4" w:space="0"/>
              <w:right w:val="single" w:color="000000" w:sz="4" w:space="0"/>
            </w:tcBorders>
            <w:noWrap w:val="0"/>
            <w:vAlign w:val="center"/>
          </w:tcPr>
          <w:p w14:paraId="411775BD">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
              </w:rPr>
              <w:t>以</w:t>
            </w:r>
            <w:r>
              <w:rPr>
                <w:rFonts w:hint="eastAsia" w:ascii="宋体" w:hAnsi="宋体" w:eastAsia="宋体" w:cs="宋体"/>
                <w:color w:val="000000"/>
                <w:sz w:val="24"/>
                <w:szCs w:val="24"/>
                <w:highlight w:val="none"/>
                <w:lang w:eastAsia="zh-CN"/>
              </w:rPr>
              <w:t>所有</w:t>
            </w:r>
            <w:r>
              <w:rPr>
                <w:rFonts w:hint="eastAsia" w:ascii="宋体" w:hAnsi="宋体" w:eastAsia="宋体" w:cs="宋体"/>
                <w:color w:val="000000"/>
                <w:sz w:val="24"/>
                <w:szCs w:val="24"/>
                <w:highlight w:val="none"/>
                <w:lang w:eastAsia="zh"/>
              </w:rPr>
              <w:t>有效</w:t>
            </w:r>
            <w:r>
              <w:rPr>
                <w:rFonts w:hint="eastAsia" w:ascii="宋体" w:hAnsi="宋体" w:eastAsia="宋体" w:cs="宋体"/>
                <w:color w:val="000000"/>
                <w:sz w:val="24"/>
                <w:szCs w:val="24"/>
                <w:highlight w:val="none"/>
                <w:lang w:eastAsia="zh-CN"/>
              </w:rPr>
              <w:t>响应</w:t>
            </w:r>
            <w:r>
              <w:rPr>
                <w:rFonts w:hint="eastAsia" w:ascii="宋体" w:hAnsi="宋体" w:eastAsia="宋体" w:cs="宋体"/>
                <w:color w:val="000000"/>
                <w:sz w:val="24"/>
                <w:szCs w:val="24"/>
                <w:highlight w:val="none"/>
                <w:lang w:eastAsia="zh"/>
              </w:rPr>
              <w:t>报价</w:t>
            </w:r>
            <w:r>
              <w:rPr>
                <w:rFonts w:hint="eastAsia" w:ascii="宋体" w:hAnsi="宋体" w:eastAsia="宋体" w:cs="宋体"/>
                <w:color w:val="000000"/>
                <w:sz w:val="24"/>
                <w:szCs w:val="24"/>
                <w:highlight w:val="none"/>
                <w:lang w:eastAsia="zh-CN"/>
              </w:rPr>
              <w:t>的</w:t>
            </w:r>
            <w:r>
              <w:rPr>
                <w:rFonts w:hint="eastAsia" w:ascii="宋体" w:hAnsi="宋体" w:eastAsia="宋体" w:cs="宋体"/>
                <w:color w:val="000000"/>
                <w:sz w:val="24"/>
                <w:szCs w:val="24"/>
                <w:highlight w:val="none"/>
                <w:lang w:val="en-US" w:eastAsia="zh-CN"/>
              </w:rPr>
              <w:t>最低价</w:t>
            </w:r>
            <w:r>
              <w:rPr>
                <w:rFonts w:hint="eastAsia" w:ascii="宋体" w:hAnsi="宋体" w:eastAsia="宋体" w:cs="宋体"/>
                <w:color w:val="000000"/>
                <w:sz w:val="24"/>
                <w:szCs w:val="24"/>
                <w:highlight w:val="none"/>
                <w:lang w:eastAsia="zh-CN"/>
              </w:rPr>
              <w:t>作为基准价，报价等于</w:t>
            </w:r>
            <w:r>
              <w:rPr>
                <w:rFonts w:hint="eastAsia" w:ascii="宋体" w:hAnsi="宋体" w:eastAsia="宋体" w:cs="宋体"/>
                <w:color w:val="000000"/>
                <w:sz w:val="24"/>
                <w:szCs w:val="24"/>
                <w:highlight w:val="none"/>
                <w:lang w:eastAsia="zh"/>
              </w:rPr>
              <w:t>基准价</w:t>
            </w:r>
            <w:r>
              <w:rPr>
                <w:rFonts w:hint="eastAsia" w:ascii="宋体" w:hAnsi="宋体" w:eastAsia="宋体" w:cs="宋体"/>
                <w:color w:val="000000"/>
                <w:sz w:val="24"/>
                <w:szCs w:val="24"/>
                <w:highlight w:val="none"/>
                <w:lang w:eastAsia="zh-CN"/>
              </w:rPr>
              <w:t>的</w:t>
            </w:r>
            <w:r>
              <w:rPr>
                <w:rFonts w:hint="eastAsia" w:ascii="宋体" w:hAnsi="宋体" w:eastAsia="宋体" w:cs="宋体"/>
                <w:color w:val="000000"/>
                <w:sz w:val="24"/>
                <w:szCs w:val="24"/>
                <w:highlight w:val="none"/>
                <w:lang w:eastAsia="zh"/>
              </w:rPr>
              <w:t>得</w:t>
            </w:r>
            <w:r>
              <w:rPr>
                <w:rFonts w:hint="eastAsia" w:ascii="宋体" w:hAnsi="宋体" w:eastAsia="宋体" w:cs="宋体"/>
                <w:color w:val="000000"/>
                <w:sz w:val="24"/>
                <w:szCs w:val="24"/>
                <w:highlight w:val="none"/>
                <w:lang w:eastAsia="zh-CN"/>
              </w:rPr>
              <w:t>满分</w:t>
            </w:r>
            <w:r>
              <w:rPr>
                <w:rFonts w:hint="eastAsia" w:ascii="宋体" w:hAnsi="宋体" w:eastAsia="宋体" w:cs="宋体"/>
                <w:color w:val="000000"/>
                <w:sz w:val="24"/>
                <w:szCs w:val="24"/>
                <w:highlight w:val="none"/>
                <w:lang w:val="en-US" w:eastAsia="zh-CN"/>
              </w:rPr>
              <w:t>30</w:t>
            </w:r>
            <w:r>
              <w:rPr>
                <w:rFonts w:hint="eastAsia" w:ascii="宋体" w:hAnsi="宋体" w:eastAsia="宋体" w:cs="宋体"/>
                <w:color w:val="000000"/>
                <w:sz w:val="24"/>
                <w:szCs w:val="24"/>
                <w:highlight w:val="none"/>
                <w:lang w:eastAsia="zh"/>
              </w:rPr>
              <w:t>分，</w:t>
            </w:r>
            <w:r>
              <w:rPr>
                <w:rFonts w:hint="eastAsia" w:ascii="宋体" w:hAnsi="宋体" w:eastAsia="宋体" w:cs="宋体"/>
                <w:color w:val="000000"/>
                <w:sz w:val="24"/>
                <w:szCs w:val="24"/>
                <w:highlight w:val="none"/>
                <w:lang w:val="en-US" w:eastAsia="zh-CN"/>
              </w:rPr>
              <w:t>其他响应人的价格分按照以下公式计算：</w:t>
            </w:r>
            <w:r>
              <w:rPr>
                <w:rFonts w:hint="eastAsia" w:ascii="宋体" w:hAnsi="宋体" w:eastAsia="宋体" w:cs="宋体"/>
                <w:color w:val="000000"/>
                <w:sz w:val="24"/>
                <w:szCs w:val="24"/>
                <w:highlight w:val="none"/>
                <w:lang w:val="en-US" w:eastAsia="zh-CN"/>
              </w:rPr>
              <w:br w:type="textWrapping"/>
            </w:r>
            <w:r>
              <w:rPr>
                <w:rFonts w:hint="eastAsia" w:ascii="宋体" w:hAnsi="宋体" w:eastAsia="宋体" w:cs="宋体"/>
                <w:color w:val="000000"/>
                <w:sz w:val="24"/>
                <w:szCs w:val="24"/>
                <w:highlight w:val="none"/>
                <w:lang w:val="en-US" w:eastAsia="zh-CN"/>
              </w:rPr>
              <w:t>报价得分=（基准价/报价）*30</w:t>
            </w:r>
          </w:p>
          <w:p w14:paraId="1B88282F">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lang w:eastAsia="zh"/>
              </w:rPr>
            </w:pPr>
          </w:p>
          <w:p w14:paraId="4E8CC9C9">
            <w:pPr>
              <w:keepNext w:val="0"/>
              <w:keepLines w:val="0"/>
              <w:suppressLineNumbers w:val="0"/>
              <w:spacing w:before="0" w:beforeAutospacing="0" w:after="0" w:afterAutospacing="0" w:line="300" w:lineRule="exact"/>
              <w:ind w:left="0" w:right="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
              </w:rPr>
              <w:t>注：计算得分四舍五入，精确到小数点后两位。</w:t>
            </w:r>
          </w:p>
        </w:tc>
      </w:tr>
    </w:tbl>
    <w:p w14:paraId="44B8882C">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无效标的处理：</w:t>
      </w:r>
    </w:p>
    <w:p w14:paraId="489690F7">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磋商小组对供应商的响应文件进行符合性审查，有下列情况之一的，作无效标处理：</w:t>
      </w:r>
    </w:p>
    <w:p w14:paraId="72FB5C91">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响应文件无或漏缺单位盖章、法定代表人或法定代表人授权代表签字或盖章的；</w:t>
      </w:r>
    </w:p>
    <w:p w14:paraId="132D8F1A">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由</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法定代表人</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授权代表</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磋商</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，但未提供法定代表人授权委托书的；</w:t>
      </w:r>
    </w:p>
    <w:p w14:paraId="4FDF84BE">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 xml:space="preserve">不符合法律、法规和磋商文件规定的其它实质性要求的； </w:t>
      </w:r>
    </w:p>
    <w:p w14:paraId="1E7B135E">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竞争性磋商响应单位的资质不符合要求的；</w:t>
      </w:r>
    </w:p>
    <w:p w14:paraId="2947ADBE">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竞争性磋商响应单位的响应文件、资格证明未提供或不符合磋商文件要求的；</w:t>
      </w:r>
    </w:p>
    <w:p w14:paraId="364F9399">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响应文件出现明显缺陷的；</w:t>
      </w:r>
    </w:p>
    <w:p w14:paraId="2DA7BD3C">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7</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响应文件密封情况不符合磋商文件要求的；</w:t>
      </w:r>
    </w:p>
    <w:p w14:paraId="1060DB54">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8</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逾期送交的响应文件的；</w:t>
      </w:r>
    </w:p>
    <w:p w14:paraId="25D597E7">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9</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响应文件字迹模糊无法辨认的；</w:t>
      </w:r>
    </w:p>
    <w:p w14:paraId="03F72DA1">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10</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报价超出采购预算的</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p>
    <w:p w14:paraId="0ECA5D92">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73EEF895">
      <w:pPr>
        <w:pageBreakBefore w:val="0"/>
        <w:kinsoku/>
        <w:wordWrap/>
        <w:overflowPunct/>
        <w:topLinePunct w:val="0"/>
        <w:autoSpaceDN/>
        <w:bidi w:val="0"/>
        <w:snapToGrid/>
        <w:spacing w:line="400" w:lineRule="exact"/>
        <w:ind w:firstLine="482" w:firstLineChars="200"/>
        <w:rPr>
          <w:rFonts w:hint="eastAsia" w:asciiTheme="minorEastAsia" w:hAnsiTheme="minorEastAsia" w:eastAsiaTheme="minorEastAsia" w:cstheme="minorEastAsia"/>
          <w:color w:val="000000" w:themeColor="text1"/>
          <w:sz w:val="24"/>
          <w:szCs w:val="20"/>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0"/>
          <w:highlight w:val="none"/>
          <w14:textFill>
            <w14:solidFill>
              <w14:schemeClr w14:val="tx1"/>
            </w14:solidFill>
          </w14:textFill>
        </w:rPr>
        <w:t>十、</w:t>
      </w:r>
      <w:r>
        <w:rPr>
          <w:rFonts w:hint="eastAsia" w:asciiTheme="minorEastAsia" w:hAnsiTheme="minorEastAsia" w:eastAsiaTheme="minorEastAsia" w:cstheme="minorEastAsia"/>
          <w:color w:val="000000" w:themeColor="text1"/>
          <w:sz w:val="24"/>
          <w:szCs w:val="20"/>
          <w:highlight w:val="none"/>
          <w14:textFill>
            <w14:solidFill>
              <w14:schemeClr w14:val="tx1"/>
            </w14:solidFill>
          </w14:textFill>
        </w:rPr>
        <w:t>本须知解释权归</w:t>
      </w:r>
      <w:r>
        <w:rPr>
          <w:rFonts w:hint="eastAsia" w:asciiTheme="minorEastAsia" w:hAnsiTheme="minorEastAsia" w:eastAsiaTheme="minorEastAsia" w:cstheme="minorEastAsia"/>
          <w:color w:val="000000" w:themeColor="text1"/>
          <w:sz w:val="24"/>
          <w:szCs w:val="20"/>
          <w:highlight w:val="none"/>
          <w:lang w:eastAsia="zh-CN"/>
          <w14:textFill>
            <w14:solidFill>
              <w14:schemeClr w14:val="tx1"/>
            </w14:solidFill>
          </w14:textFill>
        </w:rPr>
        <w:t>中证</w:t>
      </w:r>
      <w:r>
        <w:rPr>
          <w:rFonts w:hint="eastAsia" w:asciiTheme="minorEastAsia" w:hAnsiTheme="minorEastAsia" w:eastAsiaTheme="minorEastAsia" w:cstheme="minorEastAsia"/>
          <w:color w:val="000000" w:themeColor="text1"/>
          <w:sz w:val="24"/>
          <w:szCs w:val="20"/>
          <w:highlight w:val="none"/>
          <w:lang w:val="en-US" w:eastAsia="zh-CN"/>
          <w14:textFill>
            <w14:solidFill>
              <w14:schemeClr w14:val="tx1"/>
            </w14:solidFill>
          </w14:textFill>
        </w:rPr>
        <w:t>投服</w:t>
      </w:r>
      <w:r>
        <w:rPr>
          <w:rFonts w:hint="eastAsia" w:asciiTheme="minorEastAsia" w:hAnsiTheme="minorEastAsia" w:eastAsiaTheme="minorEastAsia" w:cstheme="minorEastAsia"/>
          <w:color w:val="000000" w:themeColor="text1"/>
          <w:sz w:val="24"/>
          <w:szCs w:val="20"/>
          <w:highlight w:val="none"/>
          <w:lang w:eastAsia="zh-CN"/>
          <w14:textFill>
            <w14:solidFill>
              <w14:schemeClr w14:val="tx1"/>
            </w14:solidFill>
          </w14:textFill>
        </w:rPr>
        <w:t>中心</w:t>
      </w:r>
      <w:r>
        <w:rPr>
          <w:rFonts w:hint="eastAsia" w:asciiTheme="minorEastAsia" w:hAnsiTheme="minorEastAsia" w:eastAsiaTheme="minorEastAsia" w:cstheme="minorEastAsia"/>
          <w:color w:val="000000" w:themeColor="text1"/>
          <w:sz w:val="24"/>
          <w:szCs w:val="20"/>
          <w:highlight w:val="none"/>
          <w14:textFill>
            <w14:solidFill>
              <w14:schemeClr w14:val="tx1"/>
            </w14:solidFill>
          </w14:textFill>
        </w:rPr>
        <w:t>所有</w:t>
      </w:r>
      <w:r>
        <w:rPr>
          <w:rFonts w:hint="eastAsia" w:asciiTheme="minorEastAsia" w:hAnsiTheme="minorEastAsia" w:eastAsiaTheme="minorEastAsia" w:cstheme="minorEastAsia"/>
          <w:color w:val="000000" w:themeColor="text1"/>
          <w:sz w:val="24"/>
          <w:szCs w:val="20"/>
          <w:highlight w:val="none"/>
          <w:lang w:eastAsia="zh-CN"/>
          <w14:textFill>
            <w14:solidFill>
              <w14:schemeClr w14:val="tx1"/>
            </w14:solidFill>
          </w14:textFill>
        </w:rPr>
        <w:t>。</w:t>
      </w:r>
    </w:p>
    <w:p w14:paraId="16FEA761">
      <w:pPr>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sectPr>
          <w:headerReference r:id="rId5" w:type="default"/>
          <w:footerReference r:id="rId6" w:type="default"/>
          <w:pgSz w:w="11906" w:h="16838"/>
          <w:pgMar w:top="623" w:right="1286" w:bottom="468" w:left="1260" w:header="851" w:footer="992" w:gutter="0"/>
          <w:pgBorders>
            <w:top w:val="none" w:sz="0" w:space="0"/>
            <w:left w:val="none" w:sz="0" w:space="0"/>
            <w:bottom w:val="none" w:sz="0" w:space="0"/>
            <w:right w:val="none" w:sz="0" w:space="0"/>
          </w:pgBorders>
          <w:cols w:space="720" w:num="1"/>
          <w:docGrid w:type="lines" w:linePitch="312" w:charSpace="0"/>
        </w:sectPr>
      </w:pPr>
    </w:p>
    <w:p w14:paraId="68D896D1">
      <w:pPr>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FF0000"/>
          <w:sz w:val="24"/>
          <w:highlight w:val="none"/>
        </w:rPr>
      </w:pPr>
    </w:p>
    <w:p w14:paraId="1F2A9231">
      <w:pPr>
        <w:pStyle w:val="2"/>
        <w:pageBreakBefore w:val="0"/>
        <w:numPr>
          <w:ilvl w:val="0"/>
          <w:numId w:val="0"/>
        </w:numPr>
        <w:tabs>
          <w:tab w:val="left" w:pos="747"/>
          <w:tab w:val="left" w:pos="1365"/>
          <w:tab w:val="left" w:pos="3810"/>
          <w:tab w:val="clear" w:pos="3632"/>
        </w:tabs>
        <w:kinsoku/>
        <w:wordWrap/>
        <w:overflowPunct/>
        <w:topLinePunct w:val="0"/>
        <w:autoSpaceDN/>
        <w:bidi w:val="0"/>
        <w:snapToGrid/>
        <w:spacing w:before="0" w:after="0" w:line="400" w:lineRule="exact"/>
        <w:jc w:val="center"/>
        <w:rPr>
          <w:rFonts w:hint="eastAsia" w:asciiTheme="minorEastAsia" w:hAnsiTheme="minorEastAsia" w:eastAsiaTheme="minorEastAsia" w:cstheme="minorEastAsia"/>
          <w:b/>
          <w:bCs/>
          <w:color w:val="000000" w:themeColor="text1"/>
          <w:spacing w:val="0"/>
          <w:kern w:val="0"/>
          <w:sz w:val="28"/>
          <w:szCs w:val="28"/>
          <w:highlight w:val="none"/>
          <w14:textFill>
            <w14:solidFill>
              <w14:schemeClr w14:val="tx1"/>
            </w14:solidFill>
          </w14:textFill>
        </w:rPr>
      </w:pPr>
      <w:bookmarkStart w:id="1" w:name="_Toc462811051"/>
      <w:bookmarkStart w:id="2" w:name="_Toc114485485"/>
      <w:bookmarkStart w:id="3" w:name="_Toc607989878"/>
      <w:bookmarkStart w:id="4" w:name="_Toc1121866221"/>
      <w:r>
        <w:rPr>
          <w:rFonts w:hint="eastAsia" w:asciiTheme="minorEastAsia" w:hAnsiTheme="minorEastAsia" w:eastAsiaTheme="minorEastAsia" w:cstheme="minorEastAsia"/>
          <w:b/>
          <w:bCs/>
          <w:color w:val="000000" w:themeColor="text1"/>
          <w:spacing w:val="0"/>
          <w:kern w:val="0"/>
          <w:sz w:val="28"/>
          <w:szCs w:val="28"/>
          <w:highlight w:val="none"/>
          <w14:textFill>
            <w14:solidFill>
              <w14:schemeClr w14:val="tx1"/>
            </w14:solidFill>
          </w14:textFill>
        </w:rPr>
        <w:t>第</w:t>
      </w:r>
      <w:r>
        <w:rPr>
          <w:rFonts w:hint="eastAsia" w:asciiTheme="minorEastAsia" w:hAnsiTheme="minorEastAsia" w:eastAsiaTheme="minorEastAsia" w:cstheme="minorEastAsia"/>
          <w:b/>
          <w:bCs/>
          <w:color w:val="000000" w:themeColor="text1"/>
          <w:spacing w:val="0"/>
          <w:kern w:val="0"/>
          <w:sz w:val="28"/>
          <w:szCs w:val="28"/>
          <w:highlight w:val="none"/>
          <w:lang w:eastAsia="zh-CN"/>
          <w14:textFill>
            <w14:solidFill>
              <w14:schemeClr w14:val="tx1"/>
            </w14:solidFill>
          </w14:textFill>
        </w:rPr>
        <w:t>三</w:t>
      </w:r>
      <w:r>
        <w:rPr>
          <w:rFonts w:hint="eastAsia" w:asciiTheme="minorEastAsia" w:hAnsiTheme="minorEastAsia" w:eastAsiaTheme="minorEastAsia" w:cstheme="minorEastAsia"/>
          <w:b/>
          <w:bCs/>
          <w:color w:val="000000" w:themeColor="text1"/>
          <w:spacing w:val="0"/>
          <w:kern w:val="0"/>
          <w:sz w:val="28"/>
          <w:szCs w:val="28"/>
          <w:highlight w:val="none"/>
          <w14:textFill>
            <w14:solidFill>
              <w14:schemeClr w14:val="tx1"/>
            </w14:solidFill>
          </w14:textFill>
        </w:rPr>
        <w:t>章 合同</w:t>
      </w:r>
      <w:r>
        <w:rPr>
          <w:rFonts w:hint="eastAsia" w:asciiTheme="minorEastAsia" w:hAnsiTheme="minorEastAsia" w:eastAsiaTheme="minorEastAsia" w:cstheme="minorEastAsia"/>
          <w:b/>
          <w:bCs/>
          <w:color w:val="000000" w:themeColor="text1"/>
          <w:spacing w:val="0"/>
          <w:kern w:val="0"/>
          <w:sz w:val="28"/>
          <w:szCs w:val="28"/>
          <w:highlight w:val="none"/>
          <w:lang w:eastAsia="zh-CN"/>
          <w14:textFill>
            <w14:solidFill>
              <w14:schemeClr w14:val="tx1"/>
            </w14:solidFill>
          </w14:textFill>
        </w:rPr>
        <w:t>主要</w:t>
      </w:r>
      <w:r>
        <w:rPr>
          <w:rFonts w:hint="eastAsia" w:asciiTheme="minorEastAsia" w:hAnsiTheme="minorEastAsia" w:eastAsiaTheme="minorEastAsia" w:cstheme="minorEastAsia"/>
          <w:b/>
          <w:bCs/>
          <w:color w:val="000000" w:themeColor="text1"/>
          <w:spacing w:val="0"/>
          <w:kern w:val="0"/>
          <w:sz w:val="28"/>
          <w:szCs w:val="28"/>
          <w:highlight w:val="none"/>
          <w14:textFill>
            <w14:solidFill>
              <w14:schemeClr w14:val="tx1"/>
            </w14:solidFill>
          </w14:textFill>
        </w:rPr>
        <w:t>条款</w:t>
      </w:r>
      <w:bookmarkEnd w:id="1"/>
      <w:bookmarkEnd w:id="2"/>
      <w:bookmarkEnd w:id="3"/>
      <w:bookmarkEnd w:id="4"/>
    </w:p>
    <w:p w14:paraId="63E36CBE">
      <w:pPr>
        <w:pStyle w:val="2"/>
        <w:pageBreakBefore w:val="0"/>
        <w:numPr>
          <w:ilvl w:val="0"/>
          <w:numId w:val="0"/>
        </w:numPr>
        <w:tabs>
          <w:tab w:val="left" w:pos="747"/>
          <w:tab w:val="left" w:pos="1365"/>
          <w:tab w:val="left" w:pos="3810"/>
        </w:tabs>
        <w:kinsoku/>
        <w:wordWrap/>
        <w:overflowPunct/>
        <w:topLinePunct w:val="0"/>
        <w:autoSpaceDN/>
        <w:bidi w:val="0"/>
        <w:snapToGrid/>
        <w:spacing w:before="0" w:after="0" w:line="400" w:lineRule="exact"/>
        <w:jc w:val="both"/>
        <w:rPr>
          <w:rFonts w:hint="eastAsia" w:ascii="宋体" w:hAnsi="宋体" w:eastAsia="宋体" w:cs="宋体"/>
          <w:b/>
          <w:bCs w:val="0"/>
          <w:spacing w:val="0"/>
          <w:kern w:val="2"/>
          <w:sz w:val="24"/>
          <w:szCs w:val="24"/>
          <w:highlight w:val="none"/>
          <w:lang w:val="en-US" w:eastAsia="zh-CN" w:bidi="ar"/>
        </w:rPr>
      </w:pPr>
    </w:p>
    <w:p w14:paraId="44B943D1">
      <w:pPr>
        <w:pStyle w:val="2"/>
        <w:pageBreakBefore w:val="0"/>
        <w:numPr>
          <w:ilvl w:val="0"/>
          <w:numId w:val="0"/>
        </w:numPr>
        <w:tabs>
          <w:tab w:val="left" w:pos="747"/>
          <w:tab w:val="left" w:pos="1365"/>
          <w:tab w:val="left" w:pos="3810"/>
        </w:tabs>
        <w:kinsoku/>
        <w:wordWrap/>
        <w:overflowPunct/>
        <w:topLinePunct w:val="0"/>
        <w:autoSpaceDN/>
        <w:bidi w:val="0"/>
        <w:snapToGrid/>
        <w:spacing w:before="0" w:after="0" w:line="400" w:lineRule="exact"/>
        <w:ind w:firstLine="482" w:firstLineChars="200"/>
        <w:jc w:val="both"/>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宋体" w:hAnsi="宋体" w:eastAsia="宋体" w:cs="宋体"/>
          <w:b/>
          <w:bCs w:val="0"/>
          <w:spacing w:val="0"/>
          <w:kern w:val="2"/>
          <w:sz w:val="24"/>
          <w:szCs w:val="24"/>
          <w:highlight w:val="none"/>
          <w:lang w:val="en-US" w:eastAsia="zh-CN" w:bidi="ar"/>
        </w:rPr>
        <w:t>本项目合同应包含以下主要条款，</w:t>
      </w:r>
      <w:r>
        <w:rPr>
          <w:rFonts w:hint="eastAsia" w:ascii="宋体" w:hAnsi="宋体" w:eastAsia="宋体" w:cs="宋体"/>
          <w:b/>
          <w:bCs w:val="0"/>
          <w:kern w:val="2"/>
          <w:sz w:val="24"/>
          <w:szCs w:val="24"/>
          <w:highlight w:val="none"/>
          <w:lang w:val="en-US" w:eastAsia="zh-CN" w:bidi="ar"/>
        </w:rPr>
        <w:t>最终合同以双方协商签订的为准。</w:t>
      </w:r>
    </w:p>
    <w:p w14:paraId="6475D0A1">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（一）订购内容</w:t>
      </w:r>
    </w:p>
    <w:p w14:paraId="743C1AD5">
      <w:pPr>
        <w:pageBreakBefore w:val="0"/>
        <w:numPr>
          <w:ilvl w:val="-1"/>
          <w:numId w:val="0"/>
        </w:numPr>
        <w:kinsoku/>
        <w:wordWrap/>
        <w:overflowPunct/>
        <w:topLinePunct w:val="0"/>
        <w:autoSpaceDN/>
        <w:bidi w:val="0"/>
        <w:snapToGrid/>
        <w:spacing w:line="400" w:lineRule="exact"/>
        <w:ind w:left="0" w:leftChars="0" w:firstLine="480" w:firstLineChars="200"/>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数据库内容包括金融类、法律类、党建类的期刊、硕博士学位论文、会议论文、报纸新闻等资源。</w:t>
      </w:r>
    </w:p>
    <w:p w14:paraId="62195FED">
      <w:pPr>
        <w:pageBreakBefore w:val="0"/>
        <w:numPr>
          <w:ilvl w:val="-1"/>
          <w:numId w:val="0"/>
        </w:numPr>
        <w:kinsoku/>
        <w:wordWrap/>
        <w:overflowPunct/>
        <w:topLinePunct w:val="0"/>
        <w:autoSpaceDN/>
        <w:bidi w:val="0"/>
        <w:snapToGrid/>
        <w:spacing w:line="400" w:lineRule="exact"/>
        <w:ind w:left="0" w:leftChars="0" w:firstLine="480" w:firstLineChars="200"/>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（二）服务方式</w:t>
      </w:r>
    </w:p>
    <w:p w14:paraId="050DD3EA">
      <w:pPr>
        <w:pageBreakBefore w:val="0"/>
        <w:numPr>
          <w:ilvl w:val="-1"/>
          <w:numId w:val="0"/>
        </w:numPr>
        <w:kinsoku/>
        <w:wordWrap/>
        <w:overflowPunct/>
        <w:topLinePunct w:val="0"/>
        <w:autoSpaceDN/>
        <w:bidi w:val="0"/>
        <w:snapToGrid/>
        <w:spacing w:line="400" w:lineRule="exact"/>
        <w:ind w:left="0" w:leftChars="0" w:firstLine="480" w:firstLineChars="200"/>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通过</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互联网</w:t>
      </w: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访问</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指定网址、APP等</w:t>
      </w: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使用约定</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的</w:t>
      </w: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数据库服务内容</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w:t>
      </w:r>
    </w:p>
    <w:p w14:paraId="5482D005">
      <w:pPr>
        <w:pageBreakBefore w:val="0"/>
        <w:numPr>
          <w:ilvl w:val="-1"/>
          <w:numId w:val="0"/>
        </w:numPr>
        <w:kinsoku/>
        <w:wordWrap/>
        <w:overflowPunct/>
        <w:topLinePunct w:val="0"/>
        <w:autoSpaceDN/>
        <w:bidi w:val="0"/>
        <w:snapToGrid/>
        <w:spacing w:line="400" w:lineRule="exact"/>
        <w:ind w:left="0" w:leftChars="0" w:firstLine="480" w:firstLineChars="200"/>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（三）</w:t>
      </w: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服务</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期限</w:t>
      </w:r>
    </w:p>
    <w:p w14:paraId="21B40521">
      <w:pPr>
        <w:pageBreakBefore w:val="0"/>
        <w:numPr>
          <w:ilvl w:val="-1"/>
          <w:numId w:val="0"/>
        </w:numPr>
        <w:kinsoku/>
        <w:wordWrap/>
        <w:overflowPunct/>
        <w:topLinePunct w:val="0"/>
        <w:autoSpaceDN/>
        <w:bidi w:val="0"/>
        <w:snapToGrid/>
        <w:spacing w:line="400" w:lineRule="exact"/>
        <w:ind w:left="0" w:leftChars="0" w:firstLine="480" w:firstLineChars="200"/>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自</w:t>
      </w: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合同</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签署1年。</w:t>
      </w:r>
    </w:p>
    <w:p w14:paraId="5E063A2E">
      <w:pPr>
        <w:pageBreakBefore w:val="0"/>
        <w:numPr>
          <w:ilvl w:val="-1"/>
          <w:numId w:val="0"/>
        </w:numPr>
        <w:kinsoku/>
        <w:wordWrap/>
        <w:overflowPunct/>
        <w:topLinePunct w:val="0"/>
        <w:autoSpaceDN/>
        <w:bidi w:val="0"/>
        <w:snapToGrid/>
        <w:spacing w:line="400" w:lineRule="exact"/>
        <w:ind w:left="0" w:leftChars="0" w:firstLine="480" w:firstLineChars="200"/>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（四）</w:t>
      </w: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内容保证</w:t>
      </w:r>
    </w:p>
    <w:p w14:paraId="114E8286">
      <w:pPr>
        <w:pageBreakBefore w:val="0"/>
        <w:numPr>
          <w:ilvl w:val="-1"/>
          <w:numId w:val="0"/>
        </w:numPr>
        <w:kinsoku/>
        <w:wordWrap/>
        <w:overflowPunct/>
        <w:topLinePunct w:val="0"/>
        <w:autoSpaceDN/>
        <w:bidi w:val="0"/>
        <w:snapToGrid/>
        <w:spacing w:line="400" w:lineRule="exact"/>
        <w:ind w:left="0" w:leftChars="0" w:firstLine="480" w:firstLineChars="200"/>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 xml:space="preserve"> 数据库提供方需</w:t>
      </w: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承诺其拥有所需的权利和授权向</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中心</w:t>
      </w: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提供数据库许可和服务。如有第三方就数据库向</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中心</w:t>
      </w: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提起权利请求，</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数据库提供方</w:t>
      </w: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负责解决并承担</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中心</w:t>
      </w:r>
      <w:r>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t>因此产生的全部赔偿责任。</w:t>
      </w:r>
    </w:p>
    <w:p w14:paraId="54954A74">
      <w:pPr>
        <w:pageBreakBefore w:val="0"/>
        <w:numPr>
          <w:ilvl w:val="-1"/>
          <w:numId w:val="0"/>
        </w:numPr>
        <w:kinsoku/>
        <w:wordWrap/>
        <w:overflowPunct/>
        <w:topLinePunct w:val="0"/>
        <w:autoSpaceDN/>
        <w:bidi w:val="0"/>
        <w:snapToGrid/>
        <w:spacing w:line="400" w:lineRule="exact"/>
        <w:ind w:left="0" w:leftChars="0" w:firstLine="480" w:firstLineChars="200"/>
        <w:rPr>
          <w:rFonts w:hint="default"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（五）售后服务</w:t>
      </w:r>
    </w:p>
    <w:p w14:paraId="6D2D20FC">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数据库提供方应根据中心需要，提供相应的技术支持和咨询服务。</w:t>
      </w:r>
    </w:p>
    <w:p w14:paraId="344CB477">
      <w:pPr>
        <w:pageBreakBefore w:val="0"/>
        <w:numPr>
          <w:ilvl w:val="-1"/>
          <w:numId w:val="0"/>
        </w:numPr>
        <w:kinsoku/>
        <w:wordWrap/>
        <w:overflowPunct/>
        <w:topLinePunct w:val="0"/>
        <w:autoSpaceDN/>
        <w:bidi w:val="0"/>
        <w:snapToGrid/>
        <w:spacing w:line="400" w:lineRule="exact"/>
        <w:ind w:left="0" w:leftChars="0" w:firstLine="480" w:firstLineChars="200"/>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合同中还将包括：解决合同纠纷的方式；合同各方权利与义务；免责条款；保证条款；不可抗力相关条款；合同的变更及解除；违约责任及处置办法等其他合同必要条款。</w:t>
      </w:r>
    </w:p>
    <w:p w14:paraId="3DB5707E">
      <w:pPr>
        <w:keepNext w:val="0"/>
        <w:keepLines w:val="0"/>
        <w:widowControl w:val="0"/>
        <w:suppressLineNumbers w:val="0"/>
        <w:suppressAutoHyphens/>
        <w:spacing w:before="0" w:beforeAutospacing="0" w:after="0" w:afterAutospacing="0"/>
        <w:ind w:left="0" w:right="0"/>
        <w:jc w:val="left"/>
        <w:rPr>
          <w:rFonts w:hint="eastAsia" w:ascii="宋体" w:hAnsi="宋体" w:eastAsia="宋体" w:cs="宋体"/>
          <w:kern w:val="2"/>
          <w:sz w:val="32"/>
          <w:szCs w:val="32"/>
          <w:highlight w:val="none"/>
        </w:rPr>
      </w:pPr>
    </w:p>
    <w:p w14:paraId="1C73C35B">
      <w:pPr>
        <w:keepNext w:val="0"/>
        <w:keepLines w:val="0"/>
        <w:widowControl w:val="0"/>
        <w:suppressLineNumbers w:val="0"/>
        <w:autoSpaceDE w:val="0"/>
        <w:autoSpaceDN/>
        <w:spacing w:before="0" w:beforeAutospacing="0" w:after="0" w:afterAutospacing="0" w:line="560" w:lineRule="exact"/>
        <w:ind w:left="0" w:right="0"/>
        <w:jc w:val="both"/>
        <w:rPr>
          <w:rFonts w:hint="eastAsia" w:ascii="宋体" w:hAnsi="宋体" w:eastAsia="宋体" w:cs="宋体"/>
          <w:kern w:val="2"/>
          <w:sz w:val="32"/>
          <w:szCs w:val="32"/>
          <w:highlight w:val="none"/>
        </w:rPr>
      </w:pPr>
      <w:r>
        <w:rPr>
          <w:rFonts w:hint="eastAsia" w:ascii="宋体" w:hAnsi="宋体" w:eastAsia="宋体" w:cs="宋体"/>
          <w:kern w:val="2"/>
          <w:sz w:val="32"/>
          <w:szCs w:val="32"/>
          <w:highlight w:val="none"/>
          <w:lang w:val="en-US" w:eastAsia="zh-CN" w:bidi="ar"/>
        </w:rPr>
        <w:t xml:space="preserve"> </w:t>
      </w:r>
    </w:p>
    <w:p w14:paraId="65BDF836">
      <w:pPr>
        <w:keepNext w:val="0"/>
        <w:keepLines w:val="0"/>
        <w:widowControl w:val="0"/>
        <w:suppressLineNumbers w:val="0"/>
        <w:autoSpaceDE w:val="0"/>
        <w:autoSpaceDN/>
        <w:spacing w:before="0" w:beforeAutospacing="0" w:after="0" w:afterAutospacing="0" w:line="560" w:lineRule="exact"/>
        <w:ind w:left="0" w:right="0"/>
        <w:jc w:val="both"/>
        <w:rPr>
          <w:rFonts w:hint="eastAsia" w:ascii="宋体" w:hAnsi="宋体" w:eastAsia="宋体" w:cs="宋体"/>
          <w:kern w:val="2"/>
          <w:sz w:val="32"/>
          <w:szCs w:val="32"/>
          <w:highlight w:val="none"/>
        </w:rPr>
      </w:pPr>
      <w:r>
        <w:rPr>
          <w:rFonts w:hint="eastAsia" w:ascii="宋体" w:hAnsi="宋体" w:eastAsia="宋体" w:cs="宋体"/>
          <w:kern w:val="2"/>
          <w:sz w:val="32"/>
          <w:szCs w:val="32"/>
          <w:highlight w:val="none"/>
          <w:lang w:val="en-US" w:eastAsia="zh-CN" w:bidi="ar"/>
        </w:rPr>
        <w:t xml:space="preserve"> </w:t>
      </w:r>
    </w:p>
    <w:p w14:paraId="36C229B2">
      <w:pPr>
        <w:keepNext w:val="0"/>
        <w:keepLines w:val="0"/>
        <w:widowControl w:val="0"/>
        <w:suppressLineNumbers w:val="0"/>
        <w:autoSpaceDE w:val="0"/>
        <w:autoSpaceDN/>
        <w:spacing w:before="0" w:beforeAutospacing="0" w:after="0" w:afterAutospacing="0" w:line="560" w:lineRule="exact"/>
        <w:ind w:left="0" w:right="0"/>
        <w:jc w:val="both"/>
        <w:rPr>
          <w:rFonts w:hint="eastAsia" w:ascii="宋体" w:hAnsi="宋体" w:eastAsia="宋体" w:cs="宋体"/>
          <w:kern w:val="2"/>
          <w:sz w:val="32"/>
          <w:szCs w:val="32"/>
          <w:highlight w:val="none"/>
        </w:rPr>
      </w:pPr>
    </w:p>
    <w:p w14:paraId="4DEFBE77">
      <w:pPr>
        <w:pageBreakBefore w:val="0"/>
        <w:kinsoku/>
        <w:wordWrap/>
        <w:overflowPunct/>
        <w:topLinePunct w:val="0"/>
        <w:autoSpaceDN/>
        <w:bidi w:val="0"/>
        <w:snapToGrid/>
        <w:spacing w:line="400" w:lineRule="exact"/>
        <w:ind w:firstLine="480" w:firstLineChars="200"/>
        <w:jc w:val="center"/>
        <w:rPr>
          <w:rFonts w:hint="eastAsia" w:ascii="宋体" w:hAnsi="宋体" w:eastAsia="宋体" w:cs="宋体"/>
          <w:color w:val="000000" w:themeColor="text1"/>
          <w:sz w:val="24"/>
          <w:highlight w:val="none"/>
          <w14:textFill>
            <w14:solidFill>
              <w14:schemeClr w14:val="tx1"/>
            </w14:solidFill>
          </w14:textFill>
        </w:rPr>
      </w:pPr>
    </w:p>
    <w:p w14:paraId="7BB0DA4A">
      <w:pPr>
        <w:pStyle w:val="24"/>
        <w:pageBreakBefore w:val="0"/>
        <w:kinsoku/>
        <w:wordWrap/>
        <w:overflowPunct/>
        <w:topLinePunct w:val="0"/>
        <w:autoSpaceDN/>
        <w:bidi w:val="0"/>
        <w:snapToGrid/>
        <w:spacing w:after="0" w:line="400" w:lineRule="exact"/>
        <w:ind w:left="0" w:leftChars="0"/>
        <w:jc w:val="center"/>
        <w:rPr>
          <w:rFonts w:hint="eastAsia" w:ascii="宋体" w:hAnsi="宋体" w:eastAsia="宋体" w:cs="宋体"/>
          <w:b/>
          <w:color w:val="000000" w:themeColor="text1"/>
          <w:sz w:val="44"/>
          <w:szCs w:val="44"/>
          <w:highlight w:val="none"/>
          <w14:textFill>
            <w14:solidFill>
              <w14:schemeClr w14:val="tx1"/>
            </w14:solidFill>
          </w14:textFill>
        </w:rPr>
      </w:pPr>
    </w:p>
    <w:p w14:paraId="7206243B">
      <w:pPr>
        <w:pStyle w:val="24"/>
        <w:pageBreakBefore w:val="0"/>
        <w:kinsoku/>
        <w:wordWrap/>
        <w:overflowPunct/>
        <w:topLinePunct w:val="0"/>
        <w:autoSpaceDN/>
        <w:bidi w:val="0"/>
        <w:snapToGrid/>
        <w:spacing w:after="0" w:line="400" w:lineRule="exact"/>
        <w:ind w:left="0" w:leftChars="0"/>
        <w:jc w:val="center"/>
        <w:rPr>
          <w:rFonts w:hint="eastAsia" w:ascii="宋体" w:hAnsi="宋体" w:eastAsia="宋体" w:cs="宋体"/>
          <w:b/>
          <w:color w:val="000000" w:themeColor="text1"/>
          <w:sz w:val="44"/>
          <w:szCs w:val="44"/>
          <w:highlight w:val="none"/>
          <w14:textFill>
            <w14:solidFill>
              <w14:schemeClr w14:val="tx1"/>
            </w14:solidFill>
          </w14:textFill>
        </w:rPr>
      </w:pPr>
    </w:p>
    <w:p w14:paraId="6BBCA317">
      <w:pPr>
        <w:pStyle w:val="24"/>
        <w:pageBreakBefore w:val="0"/>
        <w:kinsoku/>
        <w:wordWrap/>
        <w:overflowPunct/>
        <w:topLinePunct w:val="0"/>
        <w:autoSpaceDN/>
        <w:bidi w:val="0"/>
        <w:snapToGrid/>
        <w:spacing w:after="0" w:line="400" w:lineRule="exact"/>
        <w:ind w:left="0" w:leftChars="0"/>
        <w:jc w:val="center"/>
        <w:rPr>
          <w:rFonts w:hint="eastAsia" w:ascii="宋体" w:hAnsi="宋体" w:eastAsia="宋体" w:cs="宋体"/>
          <w:b/>
          <w:color w:val="000000" w:themeColor="text1"/>
          <w:sz w:val="44"/>
          <w:szCs w:val="44"/>
          <w:highlight w:val="none"/>
          <w14:textFill>
            <w14:solidFill>
              <w14:schemeClr w14:val="tx1"/>
            </w14:solidFill>
          </w14:textFill>
        </w:rPr>
      </w:pPr>
    </w:p>
    <w:p w14:paraId="4BA51E3B">
      <w:pPr>
        <w:pStyle w:val="24"/>
        <w:pageBreakBefore w:val="0"/>
        <w:kinsoku/>
        <w:wordWrap/>
        <w:overflowPunct/>
        <w:topLinePunct w:val="0"/>
        <w:autoSpaceDN/>
        <w:bidi w:val="0"/>
        <w:snapToGrid/>
        <w:spacing w:after="0" w:line="400" w:lineRule="exact"/>
        <w:ind w:left="0" w:leftChars="0"/>
        <w:jc w:val="center"/>
        <w:rPr>
          <w:rFonts w:hint="eastAsia" w:ascii="宋体" w:hAnsi="宋体" w:eastAsia="宋体" w:cs="宋体"/>
          <w:b/>
          <w:color w:val="000000" w:themeColor="text1"/>
          <w:sz w:val="44"/>
          <w:szCs w:val="44"/>
          <w:highlight w:val="none"/>
          <w14:textFill>
            <w14:solidFill>
              <w14:schemeClr w14:val="tx1"/>
            </w14:solidFill>
          </w14:textFill>
        </w:rPr>
      </w:pPr>
    </w:p>
    <w:p w14:paraId="32654D3F">
      <w:pPr>
        <w:pStyle w:val="24"/>
        <w:pageBreakBefore w:val="0"/>
        <w:kinsoku/>
        <w:wordWrap/>
        <w:overflowPunct/>
        <w:topLinePunct w:val="0"/>
        <w:autoSpaceDN/>
        <w:bidi w:val="0"/>
        <w:snapToGrid/>
        <w:spacing w:after="0" w:line="400" w:lineRule="exact"/>
        <w:ind w:left="0" w:leftChars="0"/>
        <w:jc w:val="center"/>
        <w:rPr>
          <w:rFonts w:hint="eastAsia" w:ascii="宋体" w:hAnsi="宋体" w:eastAsia="宋体" w:cs="宋体"/>
          <w:b/>
          <w:color w:val="000000" w:themeColor="text1"/>
          <w:sz w:val="44"/>
          <w:szCs w:val="44"/>
          <w:highlight w:val="none"/>
          <w14:textFill>
            <w14:solidFill>
              <w14:schemeClr w14:val="tx1"/>
            </w14:solidFill>
          </w14:textFill>
        </w:rPr>
      </w:pPr>
    </w:p>
    <w:p w14:paraId="0BB698F8">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jc w:val="center"/>
        <w:textAlignment w:val="auto"/>
        <w:rPr>
          <w:rFonts w:hint="eastAsia" w:ascii="宋体" w:hAnsi="宋体" w:eastAsia="宋体" w:cs="宋体"/>
          <w:b/>
          <w:color w:val="000000" w:themeColor="text1"/>
          <w:sz w:val="44"/>
          <w:szCs w:val="44"/>
          <w:highlight w:val="none"/>
          <w14:textFill>
            <w14:solidFill>
              <w14:schemeClr w14:val="tx1"/>
            </w14:solidFill>
          </w14:textFill>
        </w:rPr>
      </w:pPr>
    </w:p>
    <w:p w14:paraId="7FC89BF5">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jc w:val="center"/>
        <w:textAlignment w:val="auto"/>
        <w:rPr>
          <w:rFonts w:hint="eastAsia" w:ascii="宋体" w:hAnsi="宋体" w:eastAsia="宋体" w:cs="宋体"/>
          <w:b/>
          <w:color w:val="000000" w:themeColor="text1"/>
          <w:sz w:val="44"/>
          <w:szCs w:val="44"/>
          <w:highlight w:val="none"/>
          <w14:textFill>
            <w14:solidFill>
              <w14:schemeClr w14:val="tx1"/>
            </w14:solidFill>
          </w14:textFill>
        </w:rPr>
      </w:pPr>
    </w:p>
    <w:p w14:paraId="47419368">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jc w:val="center"/>
        <w:textAlignment w:val="auto"/>
        <w:rPr>
          <w:rFonts w:hint="eastAsia" w:ascii="宋体" w:hAnsi="宋体" w:eastAsia="宋体" w:cs="宋体"/>
          <w:b/>
          <w:color w:val="000000" w:themeColor="text1"/>
          <w:sz w:val="44"/>
          <w:szCs w:val="44"/>
          <w:highlight w:val="none"/>
          <w14:textFill>
            <w14:solidFill>
              <w14:schemeClr w14:val="tx1"/>
            </w14:solidFill>
          </w14:textFill>
        </w:rPr>
      </w:pPr>
    </w:p>
    <w:p w14:paraId="380525C3">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jc w:val="center"/>
        <w:textAlignment w:val="auto"/>
        <w:rPr>
          <w:rFonts w:hint="eastAsia" w:ascii="宋体" w:hAnsi="宋体" w:eastAsia="宋体" w:cs="宋体"/>
          <w:b/>
          <w:color w:val="000000" w:themeColor="text1"/>
          <w:sz w:val="44"/>
          <w:szCs w:val="44"/>
          <w:highlight w:val="none"/>
          <w14:textFill>
            <w14:solidFill>
              <w14:schemeClr w14:val="tx1"/>
            </w14:solidFill>
          </w14:textFill>
        </w:rPr>
      </w:pPr>
    </w:p>
    <w:p w14:paraId="3BC8DDCC">
      <w:pPr>
        <w:pStyle w:val="24"/>
        <w:keepNext w:val="0"/>
        <w:keepLines w:val="0"/>
        <w:pageBreakBefore w:val="0"/>
        <w:widowControl w:val="0"/>
        <w:kinsoku/>
        <w:wordWrap/>
        <w:overflowPunct/>
        <w:topLinePunct w:val="0"/>
        <w:autoSpaceDE/>
        <w:autoSpaceDN/>
        <w:bidi w:val="0"/>
        <w:adjustRightInd/>
        <w:snapToGrid/>
        <w:spacing w:after="0" w:line="540" w:lineRule="exact"/>
        <w:ind w:left="0" w:leftChars="0"/>
        <w:jc w:val="center"/>
        <w:textAlignment w:val="auto"/>
        <w:rPr>
          <w:rFonts w:hint="eastAsia" w:asciiTheme="minorEastAsia" w:hAnsiTheme="minorEastAsia" w:eastAsiaTheme="minorEastAsia" w:cstheme="minorEastAsia"/>
          <w:b/>
          <w:color w:val="000000" w:themeColor="text1"/>
          <w:kern w:val="44"/>
          <w:sz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44"/>
          <w:szCs w:val="44"/>
          <w:highlight w:val="none"/>
          <w14:textFill>
            <w14:solidFill>
              <w14:schemeClr w14:val="tx1"/>
            </w14:solidFill>
          </w14:textFill>
        </w:rPr>
        <w:t>应  谈  文  件</w:t>
      </w:r>
    </w:p>
    <w:p w14:paraId="4A984C1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heme="minorEastAsia" w:hAnsiTheme="minorEastAsia" w:eastAsiaTheme="minorEastAsia" w:cstheme="minorEastAsia"/>
          <w:sz w:val="32"/>
          <w:szCs w:val="32"/>
          <w:highlight w:val="none"/>
          <w:lang w:val="en-US" w:eastAsia="zh-CN"/>
        </w:rPr>
      </w:pPr>
    </w:p>
    <w:p w14:paraId="1D8E60DB">
      <w:pPr>
        <w:keepNext w:val="0"/>
        <w:keepLines w:val="0"/>
        <w:pageBreakBefore w:val="0"/>
        <w:widowControl w:val="0"/>
        <w:suppressAutoHyphens/>
        <w:kinsoku/>
        <w:wordWrap/>
        <w:overflowPunct/>
        <w:topLinePunct w:val="0"/>
        <w:autoSpaceDE/>
        <w:autoSpaceDN/>
        <w:bidi w:val="0"/>
        <w:adjustRightInd/>
        <w:snapToGrid/>
        <w:spacing w:line="540" w:lineRule="exact"/>
        <w:jc w:val="center"/>
        <w:textAlignment w:val="auto"/>
        <w:rPr>
          <w:rFonts w:hint="eastAsia" w:asciiTheme="minorEastAsia" w:hAnsiTheme="minorEastAsia" w:eastAsiaTheme="minorEastAsia" w:cstheme="minorEastAsia"/>
          <w:color w:val="auto"/>
          <w:sz w:val="44"/>
          <w:szCs w:val="44"/>
          <w:highlight w:val="none"/>
          <w:lang w:val="en-US" w:eastAsia="zh-CN"/>
        </w:rPr>
      </w:pPr>
    </w:p>
    <w:p w14:paraId="36E4DA9B">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heme="minorEastAsia" w:hAnsiTheme="minorEastAsia" w:eastAsiaTheme="minorEastAsia" w:cstheme="minorEastAsia"/>
          <w:sz w:val="32"/>
          <w:szCs w:val="32"/>
          <w:highlight w:val="none"/>
          <w:lang w:val="en-US" w:eastAsia="zh-CN"/>
        </w:rPr>
      </w:pPr>
    </w:p>
    <w:p w14:paraId="3D7F6CF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heme="minorEastAsia" w:hAnsiTheme="minorEastAsia" w:eastAsiaTheme="minorEastAsia" w:cstheme="minorEastAsia"/>
          <w:b/>
          <w:sz w:val="32"/>
          <w:szCs w:val="32"/>
          <w:highlight w:val="none"/>
        </w:rPr>
      </w:pPr>
      <w:r>
        <w:rPr>
          <w:rFonts w:hint="eastAsia" w:asciiTheme="minorEastAsia" w:hAnsiTheme="minorEastAsia" w:eastAsiaTheme="minorEastAsia" w:cstheme="minorEastAsia"/>
          <w:b/>
          <w:sz w:val="32"/>
          <w:szCs w:val="32"/>
          <w:highlight w:val="none"/>
        </w:rPr>
        <w:t>中证中小投资者服务中心中证中小投资者服务中心期刊类数据库采购项目</w:t>
      </w:r>
    </w:p>
    <w:p w14:paraId="1FCBB24B">
      <w:pPr>
        <w:keepNext w:val="0"/>
        <w:keepLines w:val="0"/>
        <w:pageBreakBefore w:val="0"/>
        <w:widowControl w:val="0"/>
        <w:suppressAutoHyphens/>
        <w:kinsoku/>
        <w:wordWrap/>
        <w:overflowPunct/>
        <w:topLinePunct w:val="0"/>
        <w:autoSpaceDE/>
        <w:autoSpaceDN/>
        <w:bidi w:val="0"/>
        <w:adjustRightInd/>
        <w:snapToGrid/>
        <w:spacing w:line="540" w:lineRule="exact"/>
        <w:jc w:val="center"/>
        <w:textAlignment w:val="auto"/>
        <w:rPr>
          <w:rFonts w:hint="eastAsia" w:asciiTheme="minorEastAsia" w:hAnsiTheme="minorEastAsia" w:eastAsiaTheme="minorEastAsia" w:cstheme="minorEastAsia"/>
          <w:b/>
          <w:color w:val="000000" w:themeColor="text1"/>
          <w:sz w:val="28"/>
          <w:szCs w:val="20"/>
          <w:highlight w:val="none"/>
          <w14:textFill>
            <w14:solidFill>
              <w14:schemeClr w14:val="tx1"/>
            </w14:solidFill>
          </w14:textFill>
        </w:rPr>
      </w:pPr>
    </w:p>
    <w:p w14:paraId="1039F6F2">
      <w:pPr>
        <w:keepNext w:val="0"/>
        <w:keepLines w:val="0"/>
        <w:pageBreakBefore w:val="0"/>
        <w:widowControl w:val="0"/>
        <w:suppressAutoHyphens/>
        <w:kinsoku/>
        <w:wordWrap/>
        <w:overflowPunct/>
        <w:topLinePunct w:val="0"/>
        <w:autoSpaceDE/>
        <w:autoSpaceDN/>
        <w:bidi w:val="0"/>
        <w:adjustRightInd/>
        <w:snapToGrid/>
        <w:spacing w:line="540" w:lineRule="exact"/>
        <w:jc w:val="center"/>
        <w:textAlignment w:val="auto"/>
        <w:rPr>
          <w:rFonts w:hint="eastAsia" w:asciiTheme="minorEastAsia" w:hAnsiTheme="minorEastAsia" w:eastAsiaTheme="minorEastAsia" w:cstheme="minorEastAsia"/>
          <w:b/>
          <w:color w:val="000000" w:themeColor="text1"/>
          <w:sz w:val="28"/>
          <w:szCs w:val="20"/>
          <w:highlight w:val="none"/>
          <w14:textFill>
            <w14:solidFill>
              <w14:schemeClr w14:val="tx1"/>
            </w14:solidFill>
          </w14:textFill>
        </w:rPr>
      </w:pPr>
    </w:p>
    <w:p w14:paraId="7427DEEB">
      <w:pPr>
        <w:pStyle w:val="29"/>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heme="minorEastAsia" w:hAnsiTheme="minorEastAsia" w:eastAsiaTheme="minorEastAsia" w:cstheme="minorEastAsia"/>
          <w:b/>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szCs w:val="20"/>
          <w:highlight w:val="none"/>
          <w14:textFill>
            <w14:solidFill>
              <w14:schemeClr w14:val="tx1"/>
            </w14:solidFill>
          </w14:textFill>
        </w:rPr>
        <w:t>采购方：</w:t>
      </w:r>
      <w:r>
        <w:rPr>
          <w:rFonts w:hint="eastAsia" w:asciiTheme="minorEastAsia" w:hAnsiTheme="minorEastAsia" w:eastAsiaTheme="minorEastAsia" w:cstheme="minorEastAsia"/>
          <w:b/>
          <w:color w:val="000000" w:themeColor="text1"/>
          <w:sz w:val="28"/>
          <w:szCs w:val="20"/>
          <w:highlight w:val="none"/>
          <w:lang w:eastAsia="zh-CN"/>
          <w14:textFill>
            <w14:solidFill>
              <w14:schemeClr w14:val="tx1"/>
            </w14:solidFill>
          </w14:textFill>
        </w:rPr>
        <w:t>中证中小投资者服务中心有限责任公司</w:t>
      </w:r>
    </w:p>
    <w:p w14:paraId="61B83C4E">
      <w:pPr>
        <w:pStyle w:val="29"/>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heme="minorEastAsia" w:hAnsiTheme="minorEastAsia" w:eastAsiaTheme="minorEastAsia" w:cstheme="minorEastAsia"/>
          <w:b/>
          <w:color w:val="000000" w:themeColor="text1"/>
          <w:sz w:val="28"/>
          <w:highlight w:val="none"/>
          <w14:textFill>
            <w14:solidFill>
              <w14:schemeClr w14:val="tx1"/>
            </w14:solidFill>
          </w14:textFill>
        </w:rPr>
      </w:pPr>
    </w:p>
    <w:p w14:paraId="1F2018A6">
      <w:pPr>
        <w:keepNext w:val="0"/>
        <w:keepLines w:val="0"/>
        <w:pageBreakBefore w:val="0"/>
        <w:widowControl w:val="0"/>
        <w:suppressAutoHyphens/>
        <w:kinsoku/>
        <w:wordWrap/>
        <w:overflowPunct/>
        <w:topLinePunct w:val="0"/>
        <w:autoSpaceDE/>
        <w:autoSpaceDN/>
        <w:bidi w:val="0"/>
        <w:adjustRightInd/>
        <w:snapToGrid/>
        <w:spacing w:line="540" w:lineRule="exact"/>
        <w:jc w:val="center"/>
        <w:textAlignment w:val="auto"/>
        <w:rPr>
          <w:rFonts w:hint="eastAsia" w:asciiTheme="minorEastAsia" w:hAnsiTheme="minorEastAsia" w:eastAsiaTheme="minorEastAsia" w:cstheme="minorEastAsia"/>
          <w:color w:val="auto"/>
          <w:sz w:val="44"/>
          <w:szCs w:val="44"/>
          <w:highlight w:val="none"/>
          <w:lang w:val="en-US" w:eastAsia="zh-CN"/>
        </w:rPr>
      </w:pPr>
      <w:bookmarkStart w:id="5" w:name="_GoBack"/>
      <w:bookmarkEnd w:id="5"/>
    </w:p>
    <w:p w14:paraId="10275753">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heme="minorEastAsia" w:hAnsiTheme="minorEastAsia" w:eastAsiaTheme="minorEastAsia" w:cstheme="minorEastAsia"/>
          <w:b/>
          <w:color w:val="000000" w:themeColor="text1"/>
          <w:sz w:val="28"/>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8"/>
          <w:highlight w:val="none"/>
          <w14:textFill>
            <w14:solidFill>
              <w14:schemeClr w14:val="tx1"/>
            </w14:solidFill>
          </w14:textFill>
        </w:rPr>
        <w:t>20</w:t>
      </w:r>
      <w:r>
        <w:rPr>
          <w:rFonts w:hint="eastAsia" w:asciiTheme="minorEastAsia" w:hAnsiTheme="minorEastAsia" w:eastAsiaTheme="minorEastAsia" w:cstheme="minorEastAsia"/>
          <w:b/>
          <w:color w:val="000000" w:themeColor="text1"/>
          <w:sz w:val="28"/>
          <w:highlight w:val="none"/>
          <w:lang w:val="en-US" w:eastAsia="zh-CN"/>
          <w14:textFill>
            <w14:solidFill>
              <w14:schemeClr w14:val="tx1"/>
            </w14:solidFill>
          </w14:textFill>
        </w:rPr>
        <w:t>26</w:t>
      </w:r>
      <w:r>
        <w:rPr>
          <w:rFonts w:hint="eastAsia" w:asciiTheme="minorEastAsia" w:hAnsiTheme="minorEastAsia" w:eastAsiaTheme="minorEastAsia" w:cstheme="minorEastAsia"/>
          <w:b/>
          <w:color w:val="000000" w:themeColor="text1"/>
          <w:sz w:val="28"/>
          <w:highlight w:val="none"/>
          <w14:textFill>
            <w14:solidFill>
              <w14:schemeClr w14:val="tx1"/>
            </w14:solidFill>
          </w14:textFill>
        </w:rPr>
        <w:t>年</w:t>
      </w:r>
      <w:r>
        <w:rPr>
          <w:rFonts w:hint="eastAsia" w:asciiTheme="minorEastAsia" w:hAnsiTheme="minorEastAsia" w:eastAsiaTheme="minorEastAsia" w:cstheme="minorEastAsia"/>
          <w:b/>
          <w:color w:val="000000" w:themeColor="text1"/>
          <w:sz w:val="28"/>
          <w:highlight w:val="none"/>
          <w:lang w:val="en-US" w:eastAsia="zh-CN"/>
          <w14:textFill>
            <w14:solidFill>
              <w14:schemeClr w14:val="tx1"/>
            </w14:solidFill>
          </w14:textFill>
        </w:rPr>
        <w:t xml:space="preserve"> 7 </w:t>
      </w:r>
      <w:r>
        <w:rPr>
          <w:rFonts w:hint="eastAsia" w:asciiTheme="minorEastAsia" w:hAnsiTheme="minorEastAsia" w:eastAsiaTheme="minorEastAsia" w:cstheme="minorEastAsia"/>
          <w:b/>
          <w:color w:val="000000" w:themeColor="text1"/>
          <w:sz w:val="28"/>
          <w:highlight w:val="none"/>
          <w14:textFill>
            <w14:solidFill>
              <w14:schemeClr w14:val="tx1"/>
            </w14:solidFill>
          </w14:textFill>
        </w:rPr>
        <w:t>月</w:t>
      </w:r>
    </w:p>
    <w:p w14:paraId="1E360C89">
      <w:pPr>
        <w:keepNext w:val="0"/>
        <w:keepLines w:val="0"/>
        <w:pageBreakBefore w:val="0"/>
        <w:widowControl w:val="0"/>
        <w:suppressAutoHyphens/>
        <w:kinsoku/>
        <w:wordWrap/>
        <w:overflowPunct/>
        <w:topLinePunct w:val="0"/>
        <w:autoSpaceDE/>
        <w:autoSpaceDN/>
        <w:bidi w:val="0"/>
        <w:adjustRightInd/>
        <w:snapToGrid/>
        <w:spacing w:line="540" w:lineRule="exact"/>
        <w:jc w:val="center"/>
        <w:textAlignment w:val="auto"/>
        <w:rPr>
          <w:rFonts w:hint="eastAsia" w:asciiTheme="minorEastAsia" w:hAnsiTheme="minorEastAsia" w:eastAsiaTheme="minorEastAsia" w:cstheme="minorEastAsia"/>
          <w:color w:val="auto"/>
          <w:sz w:val="44"/>
          <w:szCs w:val="44"/>
          <w:highlight w:val="none"/>
          <w:lang w:val="en-US" w:eastAsia="zh-CN"/>
        </w:rPr>
      </w:pPr>
    </w:p>
    <w:p w14:paraId="086B3BCE">
      <w:pPr>
        <w:keepNext w:val="0"/>
        <w:keepLines w:val="0"/>
        <w:pageBreakBefore w:val="0"/>
        <w:widowControl w:val="0"/>
        <w:suppressAutoHyphens/>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color w:val="auto"/>
          <w:sz w:val="32"/>
          <w:szCs w:val="32"/>
          <w:highlight w:val="none"/>
          <w:lang w:val="en-US" w:eastAsia="zh-CN"/>
        </w:rPr>
      </w:pPr>
    </w:p>
    <w:p w14:paraId="01A0B7B0">
      <w:pPr>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auto"/>
          <w:sz w:val="32"/>
          <w:szCs w:val="32"/>
          <w:highlight w:val="none"/>
          <w:lang w:val="en-US" w:eastAsia="zh-CN"/>
        </w:rPr>
      </w:pPr>
      <w:r>
        <w:rPr>
          <w:rFonts w:hint="eastAsia" w:asciiTheme="minorEastAsia" w:hAnsiTheme="minorEastAsia" w:eastAsiaTheme="minorEastAsia" w:cstheme="minorEastAsia"/>
          <w:color w:val="auto"/>
          <w:sz w:val="32"/>
          <w:szCs w:val="32"/>
          <w:highlight w:val="none"/>
          <w:lang w:val="en-US" w:eastAsia="zh-CN"/>
        </w:rPr>
        <w:br w:type="page"/>
      </w:r>
    </w:p>
    <w:p w14:paraId="068FD5FD">
      <w:pPr>
        <w:keepNext w:val="0"/>
        <w:keepLines w:val="0"/>
        <w:pageBreakBefore w:val="0"/>
        <w:widowControl w:val="0"/>
        <w:suppressAutoHyphens/>
        <w:kinsoku/>
        <w:wordWrap/>
        <w:overflowPunct/>
        <w:topLinePunct w:val="0"/>
        <w:autoSpaceDE/>
        <w:autoSpaceDN/>
        <w:bidi w:val="0"/>
        <w:adjustRightInd/>
        <w:snapToGrid/>
        <w:spacing w:line="400" w:lineRule="exact"/>
        <w:ind w:firstLine="480" w:firstLineChars="200"/>
        <w:jc w:val="left"/>
        <w:textAlignment w:val="auto"/>
        <w:rPr>
          <w:rFonts w:hint="eastAsia" w:asciiTheme="minorEastAsia" w:hAnsiTheme="minorEastAsia" w:eastAsiaTheme="minorEastAsia" w:cstheme="minorEastAsia"/>
          <w:color w:val="auto"/>
          <w:sz w:val="24"/>
          <w:szCs w:val="24"/>
          <w:highlight w:val="none"/>
          <w:lang w:val="en-US" w:eastAsia="zh-CN"/>
        </w:rPr>
      </w:pPr>
    </w:p>
    <w:p w14:paraId="2955E51C">
      <w:pPr>
        <w:keepNext w:val="0"/>
        <w:keepLines w:val="0"/>
        <w:pageBreakBefore w:val="0"/>
        <w:widowControl w:val="0"/>
        <w:suppressAutoHyphens/>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bCs/>
          <w:color w:val="auto"/>
          <w:sz w:val="24"/>
          <w:szCs w:val="24"/>
          <w:highlight w:val="none"/>
          <w:lang w:val="en-US" w:eastAsia="zh-CN"/>
        </w:rPr>
      </w:pPr>
    </w:p>
    <w:p w14:paraId="1B13B5CD">
      <w:pPr>
        <w:keepNext w:val="0"/>
        <w:keepLines w:val="0"/>
        <w:pageBreakBefore w:val="0"/>
        <w:widowControl w:val="0"/>
        <w:suppressAutoHyphens/>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bCs/>
          <w:color w:val="auto"/>
          <w:sz w:val="24"/>
          <w:szCs w:val="24"/>
          <w:highlight w:val="none"/>
          <w:lang w:val="en-US" w:eastAsia="zh-CN"/>
        </w:rPr>
      </w:pPr>
    </w:p>
    <w:p w14:paraId="10EA062E">
      <w:pPr>
        <w:keepNext w:val="0"/>
        <w:keepLines w:val="0"/>
        <w:pageBreakBefore w:val="0"/>
        <w:widowControl w:val="0"/>
        <w:suppressAutoHyphens/>
        <w:kinsoku/>
        <w:wordWrap/>
        <w:overflowPunct/>
        <w:topLinePunct w:val="0"/>
        <w:autoSpaceDE/>
        <w:autoSpaceDN/>
        <w:bidi w:val="0"/>
        <w:adjustRightInd/>
        <w:snapToGrid/>
        <w:spacing w:line="400" w:lineRule="exact"/>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项目申请单位承诺：</w:t>
      </w:r>
    </w:p>
    <w:p w14:paraId="1B30A8CA">
      <w:pPr>
        <w:keepNext w:val="0"/>
        <w:keepLines w:val="0"/>
        <w:pageBreakBefore w:val="0"/>
        <w:widowControl w:val="0"/>
        <w:suppressAutoHyphens/>
        <w:kinsoku/>
        <w:wordWrap/>
        <w:overflowPunct/>
        <w:topLinePunct w:val="0"/>
        <w:autoSpaceDE/>
        <w:autoSpaceDN/>
        <w:bidi w:val="0"/>
        <w:adjustRightInd/>
        <w:snapToGrid/>
        <w:spacing w:line="40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对所填写的各项内容的真实性、合法性承担法律责任。如获准承担该项目，承诺以本表为有约束力的协议，按中证中小投资者服务中心要求完成</w:t>
      </w:r>
      <w:r>
        <w:rPr>
          <w:rFonts w:hint="eastAsia" w:asciiTheme="minorEastAsia" w:hAnsiTheme="minorEastAsia" w:eastAsiaTheme="minorEastAsia" w:cstheme="minorEastAsia"/>
          <w:color w:val="000000" w:themeColor="text1"/>
          <w:sz w:val="24"/>
          <w:highlight w:val="none"/>
          <w:u w:val="none"/>
          <w:lang w:eastAsia="zh-CN"/>
          <w14:textFill>
            <w14:solidFill>
              <w14:schemeClr w14:val="tx1"/>
            </w14:solidFill>
          </w14:textFill>
        </w:rPr>
        <w:t>公开征集上市公司股东权利法律咨询服务</w:t>
      </w:r>
      <w:r>
        <w:rPr>
          <w:rFonts w:hint="eastAsia" w:asciiTheme="minorEastAsia" w:hAnsiTheme="minorEastAsia" w:eastAsiaTheme="minorEastAsia" w:cstheme="minorEastAsia"/>
          <w:color w:val="auto"/>
          <w:sz w:val="24"/>
          <w:szCs w:val="24"/>
          <w:highlight w:val="none"/>
          <w:lang w:val="en-US" w:eastAsia="zh-CN"/>
        </w:rPr>
        <w:t>，保证项目内容质量，取得预期成果。</w:t>
      </w:r>
    </w:p>
    <w:p w14:paraId="772474D4">
      <w:pPr>
        <w:keepNext w:val="0"/>
        <w:keepLines w:val="0"/>
        <w:pageBreakBefore w:val="0"/>
        <w:widowControl w:val="0"/>
        <w:suppressAutoHyphens/>
        <w:kinsoku/>
        <w:wordWrap/>
        <w:overflowPunct/>
        <w:topLinePunct w:val="0"/>
        <w:autoSpaceDE/>
        <w:autoSpaceDN/>
        <w:bidi w:val="0"/>
        <w:adjustRightInd/>
        <w:snapToGrid/>
        <w:spacing w:line="400" w:lineRule="exact"/>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pPr>
    </w:p>
    <w:p w14:paraId="1CC59EC6">
      <w:pPr>
        <w:keepNext w:val="0"/>
        <w:keepLines w:val="0"/>
        <w:pageBreakBefore w:val="0"/>
        <w:widowControl w:val="0"/>
        <w:suppressAutoHyphens/>
        <w:kinsoku/>
        <w:wordWrap/>
        <w:overflowPunct/>
        <w:topLinePunct w:val="0"/>
        <w:autoSpaceDE/>
        <w:autoSpaceDN/>
        <w:bidi w:val="0"/>
        <w:adjustRightInd/>
        <w:snapToGrid/>
        <w:spacing w:line="400" w:lineRule="exact"/>
        <w:ind w:firstLine="1920" w:firstLineChars="8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     负责人（签字）：</w:t>
      </w:r>
    </w:p>
    <w:p w14:paraId="322271CF">
      <w:pPr>
        <w:keepNext w:val="0"/>
        <w:keepLines w:val="0"/>
        <w:pageBreakBefore w:val="0"/>
        <w:widowControl w:val="0"/>
        <w:suppressAutoHyphens/>
        <w:kinsoku/>
        <w:wordWrap/>
        <w:overflowPunct/>
        <w:topLinePunct w:val="0"/>
        <w:autoSpaceDE/>
        <w:autoSpaceDN/>
        <w:bidi w:val="0"/>
        <w:adjustRightInd/>
        <w:snapToGrid/>
        <w:spacing w:line="400" w:lineRule="exact"/>
        <w:ind w:firstLine="2160" w:firstLineChars="900"/>
        <w:jc w:val="both"/>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项目申请单位（盖章）：</w:t>
      </w:r>
    </w:p>
    <w:p w14:paraId="546E2E64">
      <w:pPr>
        <w:keepNext w:val="0"/>
        <w:keepLines w:val="0"/>
        <w:pageBreakBefore w:val="0"/>
        <w:widowControl w:val="0"/>
        <w:suppressAutoHyphens/>
        <w:kinsoku/>
        <w:wordWrap/>
        <w:overflowPunct/>
        <w:topLinePunct w:val="0"/>
        <w:autoSpaceDE/>
        <w:autoSpaceDN/>
        <w:bidi w:val="0"/>
        <w:adjustRightInd/>
        <w:snapToGrid/>
        <w:spacing w:line="400" w:lineRule="exact"/>
        <w:ind w:firstLine="480" w:firstLineChars="200"/>
        <w:jc w:val="right"/>
        <w:textAlignment w:val="auto"/>
        <w:rPr>
          <w:rFonts w:hint="eastAsia" w:asciiTheme="minorEastAsia" w:hAnsiTheme="minorEastAsia" w:eastAsiaTheme="minorEastAsia" w:cstheme="minorEastAsia"/>
          <w:color w:val="auto"/>
          <w:sz w:val="24"/>
          <w:szCs w:val="24"/>
          <w:highlight w:val="none"/>
          <w:lang w:val="en-US" w:eastAsia="zh-CN"/>
        </w:rPr>
      </w:pPr>
    </w:p>
    <w:p w14:paraId="69C9B8E1">
      <w:pPr>
        <w:keepNext w:val="0"/>
        <w:keepLines w:val="0"/>
        <w:pageBreakBefore w:val="0"/>
        <w:widowControl w:val="0"/>
        <w:suppressAutoHyphens/>
        <w:kinsoku/>
        <w:wordWrap/>
        <w:overflowPunct/>
        <w:topLinePunct w:val="0"/>
        <w:autoSpaceDE/>
        <w:autoSpaceDN/>
        <w:bidi w:val="0"/>
        <w:adjustRightInd/>
        <w:snapToGrid/>
        <w:spacing w:line="400" w:lineRule="exact"/>
        <w:ind w:firstLine="480" w:firstLineChars="200"/>
        <w:jc w:val="right"/>
        <w:textAlignment w:val="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2026年</w:t>
      </w:r>
      <w:r>
        <w:rPr>
          <w:rFonts w:hint="eastAsia" w:asciiTheme="minorEastAsia" w:hAnsiTheme="minorEastAsia" w:eastAsiaTheme="minorEastAsia" w:cstheme="minorEastAsia"/>
          <w:color w:val="auto"/>
          <w:sz w:val="24"/>
          <w:szCs w:val="24"/>
          <w:highlight w:val="none"/>
          <w:lang w:val="en-US" w:eastAsia="zh-CN"/>
        </w:rPr>
        <w:tab/>
      </w:r>
      <w:r>
        <w:rPr>
          <w:rFonts w:hint="eastAsia" w:asciiTheme="minorEastAsia" w:hAnsiTheme="minorEastAsia" w:eastAsiaTheme="minorEastAsia" w:cstheme="minorEastAsia"/>
          <w:color w:val="auto"/>
          <w:sz w:val="24"/>
          <w:szCs w:val="24"/>
          <w:highlight w:val="none"/>
          <w:lang w:val="en-US" w:eastAsia="zh-CN"/>
        </w:rPr>
        <w:t>月</w:t>
      </w:r>
      <w:r>
        <w:rPr>
          <w:rFonts w:hint="eastAsia" w:asciiTheme="minorEastAsia" w:hAnsiTheme="minorEastAsia" w:eastAsiaTheme="minorEastAsia" w:cstheme="minorEastAsia"/>
          <w:color w:val="auto"/>
          <w:sz w:val="24"/>
          <w:szCs w:val="24"/>
          <w:highlight w:val="none"/>
          <w:lang w:val="en-US" w:eastAsia="zh-CN"/>
        </w:rPr>
        <w:tab/>
      </w:r>
      <w:r>
        <w:rPr>
          <w:rFonts w:hint="eastAsia" w:asciiTheme="minorEastAsia" w:hAnsiTheme="minorEastAsia" w:eastAsiaTheme="minorEastAsia" w:cstheme="minorEastAsia"/>
          <w:color w:val="auto"/>
          <w:sz w:val="24"/>
          <w:szCs w:val="24"/>
          <w:highlight w:val="none"/>
          <w:lang w:val="en-US" w:eastAsia="zh-CN"/>
        </w:rPr>
        <w:t xml:space="preserve">  日</w:t>
      </w:r>
    </w:p>
    <w:p w14:paraId="2770D54D">
      <w:pPr>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br w:type="page"/>
      </w:r>
    </w:p>
    <w:p w14:paraId="203C334A">
      <w:pPr>
        <w:keepNext w:val="0"/>
        <w:keepLines w:val="0"/>
        <w:pageBreakBefore w:val="0"/>
        <w:widowControl w:val="0"/>
        <w:numPr>
          <w:ilvl w:val="0"/>
          <w:numId w:val="0"/>
        </w:numPr>
        <w:kinsoku/>
        <w:wordWrap/>
        <w:overflowPunct/>
        <w:topLinePunct w:val="0"/>
        <w:autoSpaceDE/>
        <w:autoSpaceDN/>
        <w:bidi w:val="0"/>
        <w:adjustRightInd/>
        <w:snapToGrid/>
        <w:spacing w:before="0" w:line="400" w:lineRule="exact"/>
        <w:ind w:right="0" w:rightChars="0" w:firstLine="482" w:firstLineChars="200"/>
        <w:jc w:val="left"/>
        <w:textAlignment w:val="auto"/>
        <w:rPr>
          <w:rFonts w:hint="eastAsia" w:asciiTheme="minorEastAsia" w:hAnsiTheme="minorEastAsia" w:eastAsiaTheme="minorEastAsia" w:cstheme="minorEastAsia"/>
          <w:b/>
          <w:bCs w:val="0"/>
          <w:sz w:val="24"/>
          <w:szCs w:val="24"/>
          <w:highlight w:val="none"/>
        </w:rPr>
      </w:pPr>
      <w:r>
        <w:rPr>
          <w:rFonts w:hint="eastAsia" w:asciiTheme="minorEastAsia" w:hAnsiTheme="minorEastAsia" w:eastAsiaTheme="minorEastAsia" w:cstheme="minorEastAsia"/>
          <w:b/>
          <w:bCs w:val="0"/>
          <w:sz w:val="24"/>
          <w:szCs w:val="24"/>
          <w:highlight w:val="none"/>
          <w:lang w:val="en-US" w:eastAsia="zh-CN"/>
        </w:rPr>
        <w:t>一、</w:t>
      </w:r>
      <w:r>
        <w:rPr>
          <w:rFonts w:hint="eastAsia" w:asciiTheme="minorEastAsia" w:hAnsiTheme="minorEastAsia" w:eastAsiaTheme="minorEastAsia" w:cstheme="minorEastAsia"/>
          <w:b/>
          <w:bCs w:val="0"/>
          <w:sz w:val="24"/>
          <w:szCs w:val="24"/>
          <w:highlight w:val="none"/>
        </w:rPr>
        <w:t>基本情况</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1"/>
        <w:gridCol w:w="2413"/>
        <w:gridCol w:w="1688"/>
        <w:gridCol w:w="2580"/>
      </w:tblGrid>
      <w:tr w14:paraId="67C6B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080" w:type="pct"/>
            <w:vAlign w:val="center"/>
          </w:tcPr>
          <w:p w14:paraId="0A5E51D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lang w:val="en-US" w:eastAsia="zh-CN"/>
              </w:rPr>
            </w:pPr>
            <w:r>
              <w:rPr>
                <w:rFonts w:hint="eastAsia" w:asciiTheme="minorEastAsia" w:hAnsiTheme="minorEastAsia" w:eastAsiaTheme="minorEastAsia" w:cstheme="minorEastAsia"/>
                <w:b w:val="0"/>
                <w:bCs/>
                <w:sz w:val="24"/>
                <w:szCs w:val="24"/>
                <w:highlight w:val="none"/>
                <w:vertAlign w:val="baseline"/>
                <w:lang w:val="en-US" w:eastAsia="zh-CN"/>
              </w:rPr>
              <w:t>联系人姓名</w:t>
            </w:r>
          </w:p>
        </w:tc>
        <w:tc>
          <w:tcPr>
            <w:tcW w:w="1415" w:type="pct"/>
            <w:vAlign w:val="center"/>
          </w:tcPr>
          <w:p w14:paraId="635FD2A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rPr>
            </w:pPr>
          </w:p>
        </w:tc>
        <w:tc>
          <w:tcPr>
            <w:tcW w:w="990" w:type="pct"/>
            <w:vAlign w:val="center"/>
          </w:tcPr>
          <w:p w14:paraId="7942C53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lang w:val="zh-CN" w:eastAsia="zh-CN"/>
              </w:rPr>
            </w:pPr>
            <w:r>
              <w:rPr>
                <w:rFonts w:hint="eastAsia" w:asciiTheme="minorEastAsia" w:hAnsiTheme="minorEastAsia" w:eastAsiaTheme="minorEastAsia" w:cstheme="minorEastAsia"/>
                <w:b w:val="0"/>
                <w:bCs/>
                <w:sz w:val="24"/>
                <w:szCs w:val="24"/>
                <w:highlight w:val="none"/>
                <w:vertAlign w:val="baseline"/>
              </w:rPr>
              <w:t>职</w:t>
            </w:r>
            <w:r>
              <w:rPr>
                <w:rFonts w:hint="eastAsia" w:asciiTheme="minorEastAsia" w:hAnsiTheme="minorEastAsia" w:eastAsiaTheme="minorEastAsia" w:cstheme="minorEastAsia"/>
                <w:b w:val="0"/>
                <w:bCs/>
                <w:sz w:val="24"/>
                <w:szCs w:val="24"/>
                <w:highlight w:val="none"/>
                <w:vertAlign w:val="baseline"/>
                <w:lang w:val="en-US" w:eastAsia="zh-CN"/>
              </w:rPr>
              <w:t xml:space="preserve"> </w:t>
            </w:r>
            <w:r>
              <w:rPr>
                <w:rFonts w:hint="eastAsia" w:asciiTheme="minorEastAsia" w:hAnsiTheme="minorEastAsia" w:eastAsiaTheme="minorEastAsia" w:cstheme="minorEastAsia"/>
                <w:b w:val="0"/>
                <w:bCs/>
                <w:sz w:val="24"/>
                <w:szCs w:val="24"/>
                <w:highlight w:val="none"/>
                <w:vertAlign w:val="baseline"/>
              </w:rPr>
              <w:t>务</w:t>
            </w:r>
          </w:p>
        </w:tc>
        <w:tc>
          <w:tcPr>
            <w:tcW w:w="1513" w:type="pct"/>
            <w:vAlign w:val="center"/>
          </w:tcPr>
          <w:p w14:paraId="3F4E978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rPr>
            </w:pPr>
          </w:p>
        </w:tc>
      </w:tr>
      <w:tr w14:paraId="102B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1080" w:type="pct"/>
            <w:vAlign w:val="center"/>
          </w:tcPr>
          <w:p w14:paraId="55DBCDD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lang w:val="zh-CN" w:eastAsia="zh-CN"/>
              </w:rPr>
            </w:pPr>
            <w:r>
              <w:rPr>
                <w:rFonts w:hint="eastAsia" w:asciiTheme="minorEastAsia" w:hAnsiTheme="minorEastAsia" w:eastAsiaTheme="minorEastAsia" w:cstheme="minorEastAsia"/>
                <w:b w:val="0"/>
                <w:bCs/>
                <w:sz w:val="24"/>
                <w:szCs w:val="24"/>
                <w:highlight w:val="none"/>
                <w:vertAlign w:val="baseline"/>
              </w:rPr>
              <w:t>办公电话</w:t>
            </w:r>
          </w:p>
        </w:tc>
        <w:tc>
          <w:tcPr>
            <w:tcW w:w="1415" w:type="pct"/>
            <w:vAlign w:val="center"/>
          </w:tcPr>
          <w:p w14:paraId="41A3DDB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rPr>
            </w:pPr>
          </w:p>
        </w:tc>
        <w:tc>
          <w:tcPr>
            <w:tcW w:w="990" w:type="pct"/>
            <w:vAlign w:val="center"/>
          </w:tcPr>
          <w:p w14:paraId="1D7CBA7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lang w:val="zh-CN" w:eastAsia="zh-CN"/>
              </w:rPr>
            </w:pPr>
            <w:r>
              <w:rPr>
                <w:rFonts w:hint="eastAsia" w:asciiTheme="minorEastAsia" w:hAnsiTheme="minorEastAsia" w:eastAsiaTheme="minorEastAsia" w:cstheme="minorEastAsia"/>
                <w:b w:val="0"/>
                <w:bCs/>
                <w:sz w:val="24"/>
                <w:szCs w:val="24"/>
                <w:highlight w:val="none"/>
                <w:vertAlign w:val="baseline"/>
              </w:rPr>
              <w:t>传</w:t>
            </w:r>
            <w:r>
              <w:rPr>
                <w:rFonts w:hint="eastAsia" w:asciiTheme="minorEastAsia" w:hAnsiTheme="minorEastAsia" w:eastAsiaTheme="minorEastAsia" w:cstheme="minorEastAsia"/>
                <w:b w:val="0"/>
                <w:bCs/>
                <w:sz w:val="24"/>
                <w:szCs w:val="24"/>
                <w:highlight w:val="none"/>
                <w:vertAlign w:val="baseline"/>
                <w:lang w:val="en-US" w:eastAsia="zh-CN"/>
              </w:rPr>
              <w:t xml:space="preserve"> </w:t>
            </w:r>
            <w:r>
              <w:rPr>
                <w:rFonts w:hint="eastAsia" w:asciiTheme="minorEastAsia" w:hAnsiTheme="minorEastAsia" w:eastAsiaTheme="minorEastAsia" w:cstheme="minorEastAsia"/>
                <w:b w:val="0"/>
                <w:bCs/>
                <w:sz w:val="24"/>
                <w:szCs w:val="24"/>
                <w:highlight w:val="none"/>
                <w:vertAlign w:val="baseline"/>
              </w:rPr>
              <w:t>真</w:t>
            </w:r>
          </w:p>
        </w:tc>
        <w:tc>
          <w:tcPr>
            <w:tcW w:w="1513" w:type="pct"/>
            <w:vAlign w:val="center"/>
          </w:tcPr>
          <w:p w14:paraId="3778290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rPr>
            </w:pPr>
          </w:p>
        </w:tc>
      </w:tr>
      <w:tr w14:paraId="3C02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080" w:type="pct"/>
            <w:vAlign w:val="center"/>
          </w:tcPr>
          <w:p w14:paraId="4F863A8B">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lang w:val="zh-CN" w:eastAsia="zh-CN"/>
              </w:rPr>
            </w:pPr>
            <w:r>
              <w:rPr>
                <w:rFonts w:hint="eastAsia" w:asciiTheme="minorEastAsia" w:hAnsiTheme="minorEastAsia" w:eastAsiaTheme="minorEastAsia" w:cstheme="minorEastAsia"/>
                <w:b w:val="0"/>
                <w:bCs/>
                <w:sz w:val="24"/>
                <w:szCs w:val="24"/>
                <w:highlight w:val="none"/>
                <w:vertAlign w:val="baseline"/>
              </w:rPr>
              <w:t>手</w:t>
            </w:r>
            <w:r>
              <w:rPr>
                <w:rFonts w:hint="eastAsia" w:asciiTheme="minorEastAsia" w:hAnsiTheme="minorEastAsia" w:eastAsiaTheme="minorEastAsia" w:cstheme="minorEastAsia"/>
                <w:b w:val="0"/>
                <w:bCs/>
                <w:sz w:val="24"/>
                <w:szCs w:val="24"/>
                <w:highlight w:val="none"/>
                <w:vertAlign w:val="baseline"/>
                <w:lang w:val="en-US" w:eastAsia="zh-CN"/>
              </w:rPr>
              <w:t xml:space="preserve"> </w:t>
            </w:r>
            <w:r>
              <w:rPr>
                <w:rFonts w:hint="eastAsia" w:asciiTheme="minorEastAsia" w:hAnsiTheme="minorEastAsia" w:eastAsiaTheme="minorEastAsia" w:cstheme="minorEastAsia"/>
                <w:b w:val="0"/>
                <w:bCs/>
                <w:sz w:val="24"/>
                <w:szCs w:val="24"/>
                <w:highlight w:val="none"/>
                <w:vertAlign w:val="baseline"/>
              </w:rPr>
              <w:t>机</w:t>
            </w:r>
          </w:p>
        </w:tc>
        <w:tc>
          <w:tcPr>
            <w:tcW w:w="1415" w:type="pct"/>
            <w:vAlign w:val="center"/>
          </w:tcPr>
          <w:p w14:paraId="2D4E31A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rPr>
            </w:pPr>
          </w:p>
        </w:tc>
        <w:tc>
          <w:tcPr>
            <w:tcW w:w="990" w:type="pct"/>
            <w:vAlign w:val="center"/>
          </w:tcPr>
          <w:p w14:paraId="6E8A1EA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lang w:val="en-US" w:eastAsia="zh-CN"/>
              </w:rPr>
            </w:pPr>
            <w:r>
              <w:rPr>
                <w:rFonts w:hint="eastAsia" w:asciiTheme="minorEastAsia" w:hAnsiTheme="minorEastAsia" w:eastAsiaTheme="minorEastAsia" w:cstheme="minorEastAsia"/>
                <w:b w:val="0"/>
                <w:bCs/>
                <w:sz w:val="24"/>
                <w:szCs w:val="24"/>
                <w:highlight w:val="none"/>
                <w:vertAlign w:val="baseline"/>
                <w:lang w:val="en-US" w:eastAsia="zh-CN"/>
              </w:rPr>
              <w:t>电子邮件</w:t>
            </w:r>
          </w:p>
        </w:tc>
        <w:tc>
          <w:tcPr>
            <w:tcW w:w="1513" w:type="pct"/>
            <w:vAlign w:val="center"/>
          </w:tcPr>
          <w:p w14:paraId="69986E28">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rPr>
            </w:pPr>
          </w:p>
        </w:tc>
      </w:tr>
      <w:tr w14:paraId="0CE41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080" w:type="pct"/>
            <w:vAlign w:val="center"/>
          </w:tcPr>
          <w:p w14:paraId="13FED7E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lang w:val="zh-CN" w:eastAsia="zh-CN"/>
              </w:rPr>
            </w:pPr>
            <w:r>
              <w:rPr>
                <w:rFonts w:hint="eastAsia" w:asciiTheme="minorEastAsia" w:hAnsiTheme="minorEastAsia" w:eastAsiaTheme="minorEastAsia" w:cstheme="minorEastAsia"/>
                <w:b w:val="0"/>
                <w:bCs/>
                <w:sz w:val="24"/>
                <w:szCs w:val="24"/>
                <w:highlight w:val="none"/>
                <w:vertAlign w:val="baseline"/>
              </w:rPr>
              <w:t>通讯地址</w:t>
            </w:r>
          </w:p>
        </w:tc>
        <w:tc>
          <w:tcPr>
            <w:tcW w:w="1415" w:type="pct"/>
            <w:vAlign w:val="center"/>
          </w:tcPr>
          <w:p w14:paraId="095158C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rPr>
            </w:pPr>
          </w:p>
        </w:tc>
        <w:tc>
          <w:tcPr>
            <w:tcW w:w="990" w:type="pct"/>
            <w:vAlign w:val="center"/>
          </w:tcPr>
          <w:p w14:paraId="4ABAE2E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lang w:val="zh-CN" w:eastAsia="zh-CN"/>
              </w:rPr>
            </w:pPr>
            <w:r>
              <w:rPr>
                <w:rFonts w:hint="eastAsia" w:asciiTheme="minorEastAsia" w:hAnsiTheme="minorEastAsia" w:eastAsiaTheme="minorEastAsia" w:cstheme="minorEastAsia"/>
                <w:b w:val="0"/>
                <w:bCs/>
                <w:sz w:val="24"/>
                <w:szCs w:val="24"/>
                <w:highlight w:val="none"/>
                <w:vertAlign w:val="baseline"/>
              </w:rPr>
              <w:t>邮政编码</w:t>
            </w:r>
          </w:p>
        </w:tc>
        <w:tc>
          <w:tcPr>
            <w:tcW w:w="1513" w:type="pct"/>
            <w:vAlign w:val="center"/>
          </w:tcPr>
          <w:p w14:paraId="2102D270">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24"/>
                <w:szCs w:val="24"/>
                <w:highlight w:val="none"/>
                <w:vertAlign w:val="baseline"/>
              </w:rPr>
            </w:pPr>
          </w:p>
        </w:tc>
      </w:tr>
    </w:tbl>
    <w:p w14:paraId="47173CA2">
      <w:pPr>
        <w:keepNext w:val="0"/>
        <w:keepLines w:val="0"/>
        <w:pageBreakBefore w:val="0"/>
        <w:widowControl w:val="0"/>
        <w:suppressAutoHyphens/>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color w:val="auto"/>
          <w:sz w:val="24"/>
          <w:szCs w:val="24"/>
          <w:highlight w:val="none"/>
          <w:lang w:val="en-US" w:eastAsia="zh-CN"/>
        </w:rPr>
      </w:pPr>
    </w:p>
    <w:p w14:paraId="577C8B83">
      <w:pPr>
        <w:pageBreakBefore w:val="0"/>
        <w:kinsoku/>
        <w:wordWrap/>
        <w:overflowPunct/>
        <w:topLinePunct w:val="0"/>
        <w:autoSpaceDN/>
        <w:bidi w:val="0"/>
        <w:snapToGrid/>
        <w:spacing w:line="400" w:lineRule="exact"/>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val="0"/>
          <w:bCs/>
          <w:sz w:val="24"/>
          <w:szCs w:val="24"/>
          <w:highlight w:val="none"/>
          <w:lang w:val="en-US" w:eastAsia="zh-CN"/>
        </w:rPr>
        <w:br w:type="page"/>
      </w:r>
    </w:p>
    <w:p w14:paraId="3C3C53CF">
      <w:pPr>
        <w:keepNext w:val="0"/>
        <w:keepLines w:val="0"/>
        <w:pageBreakBefore w:val="0"/>
        <w:widowControl w:val="0"/>
        <w:numPr>
          <w:ilvl w:val="0"/>
          <w:numId w:val="0"/>
        </w:numPr>
        <w:kinsoku/>
        <w:wordWrap/>
        <w:overflowPunct/>
        <w:topLinePunct w:val="0"/>
        <w:autoSpaceDE/>
        <w:autoSpaceDN/>
        <w:bidi w:val="0"/>
        <w:adjustRightInd/>
        <w:snapToGrid/>
        <w:spacing w:before="0" w:line="400" w:lineRule="exact"/>
        <w:ind w:leftChars="0" w:right="0" w:rightChars="0" w:firstLine="482"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bCs w:val="0"/>
          <w:sz w:val="24"/>
          <w:szCs w:val="24"/>
          <w:highlight w:val="none"/>
          <w:lang w:val="en-US" w:eastAsia="zh-CN"/>
        </w:rPr>
        <w:t>二、产品介绍</w:t>
      </w: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0901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0" w:hRule="atLeast"/>
        </w:trPr>
        <w:tc>
          <w:tcPr>
            <w:tcW w:w="5000" w:type="pct"/>
            <w:vAlign w:val="center"/>
          </w:tcPr>
          <w:p w14:paraId="6E2F7E4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32"/>
                <w:szCs w:val="32"/>
                <w:highlight w:val="none"/>
                <w:vertAlign w:val="baseline"/>
                <w:lang w:val="en-US" w:eastAsia="zh-CN"/>
              </w:rPr>
            </w:pPr>
          </w:p>
        </w:tc>
      </w:tr>
    </w:tbl>
    <w:p w14:paraId="0FD5F746">
      <w:pPr>
        <w:pageBreakBefore w:val="0"/>
        <w:kinsoku/>
        <w:wordWrap/>
        <w:overflowPunct/>
        <w:topLinePunct w:val="0"/>
        <w:autoSpaceDN/>
        <w:bidi w:val="0"/>
        <w:snapToGrid/>
        <w:spacing w:line="400" w:lineRule="exact"/>
        <w:rPr>
          <w:rFonts w:hint="eastAsia" w:asciiTheme="minorEastAsia" w:hAnsiTheme="minorEastAsia" w:eastAsiaTheme="minorEastAsia" w:cstheme="minorEastAsia"/>
          <w:b w:val="0"/>
          <w:bCs/>
          <w:sz w:val="32"/>
          <w:szCs w:val="32"/>
          <w:highlight w:val="none"/>
          <w:lang w:val="en-US" w:eastAsia="zh-CN"/>
        </w:rPr>
      </w:pPr>
      <w:r>
        <w:rPr>
          <w:rFonts w:hint="eastAsia" w:asciiTheme="minorEastAsia" w:hAnsiTheme="minorEastAsia" w:eastAsiaTheme="minorEastAsia" w:cstheme="minorEastAsia"/>
          <w:b w:val="0"/>
          <w:bCs/>
          <w:sz w:val="32"/>
          <w:szCs w:val="32"/>
          <w:highlight w:val="none"/>
          <w:lang w:val="en-US" w:eastAsia="zh-CN"/>
        </w:rPr>
        <w:br w:type="page"/>
      </w:r>
    </w:p>
    <w:p w14:paraId="28C1F5E6">
      <w:pPr>
        <w:keepNext w:val="0"/>
        <w:keepLines w:val="0"/>
        <w:pageBreakBefore w:val="0"/>
        <w:widowControl w:val="0"/>
        <w:numPr>
          <w:ilvl w:val="0"/>
          <w:numId w:val="0"/>
        </w:numPr>
        <w:kinsoku/>
        <w:wordWrap/>
        <w:overflowPunct/>
        <w:topLinePunct w:val="0"/>
        <w:autoSpaceDE/>
        <w:autoSpaceDN/>
        <w:bidi w:val="0"/>
        <w:adjustRightInd/>
        <w:snapToGrid/>
        <w:spacing w:before="0" w:line="400" w:lineRule="exact"/>
        <w:ind w:right="0" w:rightChars="0" w:firstLine="482" w:firstLineChars="200"/>
        <w:jc w:val="left"/>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b/>
          <w:bCs w:val="0"/>
          <w:sz w:val="24"/>
          <w:szCs w:val="24"/>
          <w:highlight w:val="none"/>
          <w:lang w:val="en-US" w:eastAsia="zh-CN"/>
        </w:rPr>
        <w:t>三、服务方案</w:t>
      </w:r>
    </w:p>
    <w:tbl>
      <w:tblPr>
        <w:tblStyle w:val="5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2368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0" w:hRule="atLeast"/>
        </w:trPr>
        <w:tc>
          <w:tcPr>
            <w:tcW w:w="5000" w:type="pct"/>
            <w:vAlign w:val="center"/>
          </w:tcPr>
          <w:p w14:paraId="1299E0B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jc w:val="center"/>
              <w:textAlignment w:val="auto"/>
              <w:rPr>
                <w:rFonts w:hint="eastAsia" w:asciiTheme="minorEastAsia" w:hAnsiTheme="minorEastAsia" w:eastAsiaTheme="minorEastAsia" w:cstheme="minorEastAsia"/>
                <w:b w:val="0"/>
                <w:bCs/>
                <w:sz w:val="32"/>
                <w:szCs w:val="32"/>
                <w:highlight w:val="none"/>
                <w:vertAlign w:val="baseline"/>
                <w:lang w:val="en-US" w:eastAsia="zh-CN"/>
              </w:rPr>
            </w:pPr>
          </w:p>
        </w:tc>
      </w:tr>
    </w:tbl>
    <w:p w14:paraId="517A11F4">
      <w:pPr>
        <w:keepNext w:val="0"/>
        <w:keepLines w:val="0"/>
        <w:pageBreakBefore w:val="0"/>
        <w:widowControl w:val="0"/>
        <w:numPr>
          <w:ilvl w:val="0"/>
          <w:numId w:val="0"/>
        </w:numPr>
        <w:kinsoku/>
        <w:wordWrap/>
        <w:overflowPunct/>
        <w:topLinePunct w:val="0"/>
        <w:autoSpaceDE/>
        <w:autoSpaceDN/>
        <w:bidi w:val="0"/>
        <w:adjustRightInd/>
        <w:snapToGrid/>
        <w:spacing w:before="0" w:line="400" w:lineRule="exact"/>
        <w:ind w:right="0" w:rightChars="0" w:firstLine="482" w:firstLineChars="200"/>
        <w:jc w:val="left"/>
        <w:textAlignment w:val="auto"/>
        <w:rPr>
          <w:rFonts w:hint="eastAsia" w:asciiTheme="minorEastAsia" w:hAnsiTheme="minorEastAsia" w:eastAsiaTheme="minorEastAsia" w:cstheme="minorEastAsia"/>
          <w:b/>
          <w:bCs w:val="0"/>
          <w:sz w:val="24"/>
          <w:szCs w:val="24"/>
          <w:highlight w:val="none"/>
          <w:lang w:val="en-US" w:eastAsia="zh-CN"/>
        </w:rPr>
      </w:pPr>
    </w:p>
    <w:p w14:paraId="52336247">
      <w:pPr>
        <w:keepNext w:val="0"/>
        <w:keepLines w:val="0"/>
        <w:pageBreakBefore w:val="0"/>
        <w:widowControl w:val="0"/>
        <w:numPr>
          <w:ilvl w:val="0"/>
          <w:numId w:val="0"/>
        </w:numPr>
        <w:kinsoku/>
        <w:wordWrap/>
        <w:overflowPunct/>
        <w:topLinePunct w:val="0"/>
        <w:autoSpaceDE/>
        <w:autoSpaceDN/>
        <w:bidi w:val="0"/>
        <w:adjustRightInd/>
        <w:snapToGrid/>
        <w:spacing w:before="0" w:line="400" w:lineRule="exact"/>
        <w:ind w:right="0" w:rightChars="0" w:firstLine="482" w:firstLineChars="200"/>
        <w:jc w:val="left"/>
        <w:textAlignment w:val="auto"/>
        <w:rPr>
          <w:rFonts w:hint="eastAsia" w:asciiTheme="minorEastAsia" w:hAnsiTheme="minorEastAsia" w:eastAsiaTheme="minorEastAsia" w:cstheme="minorEastAsia"/>
          <w:b/>
          <w:bCs w:val="0"/>
          <w:sz w:val="24"/>
          <w:szCs w:val="24"/>
          <w:highlight w:val="none"/>
          <w:lang w:val="en-US" w:eastAsia="zh-CN"/>
        </w:rPr>
      </w:pPr>
    </w:p>
    <w:p w14:paraId="176E4285">
      <w:pPr>
        <w:keepNext w:val="0"/>
        <w:keepLines w:val="0"/>
        <w:pageBreakBefore w:val="0"/>
        <w:widowControl w:val="0"/>
        <w:numPr>
          <w:ilvl w:val="0"/>
          <w:numId w:val="0"/>
        </w:numPr>
        <w:kinsoku/>
        <w:wordWrap/>
        <w:overflowPunct/>
        <w:topLinePunct w:val="0"/>
        <w:autoSpaceDE/>
        <w:autoSpaceDN/>
        <w:bidi w:val="0"/>
        <w:adjustRightInd/>
        <w:snapToGrid/>
        <w:spacing w:before="0" w:line="400" w:lineRule="exact"/>
        <w:ind w:right="0" w:rightChars="0" w:firstLine="482" w:firstLineChars="200"/>
        <w:jc w:val="left"/>
        <w:textAlignment w:val="auto"/>
        <w:rPr>
          <w:rFonts w:hint="eastAsia" w:asciiTheme="minorEastAsia" w:hAnsiTheme="minorEastAsia" w:eastAsiaTheme="minorEastAsia" w:cstheme="minorEastAsia"/>
          <w:b/>
          <w:bCs w:val="0"/>
          <w:sz w:val="24"/>
          <w:szCs w:val="24"/>
          <w:highlight w:val="none"/>
          <w:lang w:val="en-US" w:eastAsia="zh-CN"/>
        </w:rPr>
      </w:pPr>
    </w:p>
    <w:p w14:paraId="1F352103">
      <w:pPr>
        <w:pStyle w:val="5"/>
        <w:pageBreakBefore w:val="0"/>
        <w:kinsoku/>
        <w:wordWrap/>
        <w:overflowPunct/>
        <w:topLinePunct w:val="0"/>
        <w:autoSpaceDN/>
        <w:bidi w:val="0"/>
        <w:snapToGrid/>
        <w:spacing w:before="0" w:after="0" w:line="400" w:lineRule="exact"/>
        <w:rPr>
          <w:rFonts w:hint="eastAsia" w:asciiTheme="minorEastAsia" w:hAnsiTheme="minorEastAsia" w:eastAsiaTheme="minorEastAsia" w:cstheme="minorEastAsia"/>
          <w:b/>
          <w:bCs w:val="0"/>
          <w:sz w:val="28"/>
          <w:szCs w:val="28"/>
          <w:highlight w:val="none"/>
          <w:lang w:val="en-US" w:eastAsia="zh-CN"/>
        </w:rPr>
      </w:pPr>
    </w:p>
    <w:p w14:paraId="1EB81CA9">
      <w:pPr>
        <w:rPr>
          <w:rFonts w:hint="eastAsia"/>
          <w:highlight w:val="none"/>
          <w:lang w:val="en-US" w:eastAsia="zh-CN"/>
        </w:rPr>
      </w:pPr>
    </w:p>
    <w:p w14:paraId="2299376E">
      <w:pPr>
        <w:pStyle w:val="5"/>
        <w:pageBreakBefore w:val="0"/>
        <w:kinsoku/>
        <w:wordWrap/>
        <w:overflowPunct/>
        <w:topLinePunct w:val="0"/>
        <w:autoSpaceDN/>
        <w:bidi w:val="0"/>
        <w:snapToGrid/>
        <w:spacing w:before="0" w:after="0" w:line="400" w:lineRule="exact"/>
        <w:rPr>
          <w:rFonts w:hint="eastAsia" w:asciiTheme="minorEastAsia" w:hAnsiTheme="minorEastAsia" w:eastAsiaTheme="minorEastAsia" w:cstheme="minorEastAsia"/>
          <w:b/>
          <w:bCs w:val="0"/>
          <w:sz w:val="28"/>
          <w:szCs w:val="28"/>
          <w:highlight w:val="none"/>
          <w:lang w:val="en-US" w:eastAsia="zh-CN"/>
        </w:rPr>
      </w:pPr>
      <w:r>
        <w:rPr>
          <w:rFonts w:hint="eastAsia" w:asciiTheme="minorEastAsia" w:hAnsiTheme="minorEastAsia" w:eastAsiaTheme="minorEastAsia" w:cstheme="minorEastAsia"/>
          <w:b/>
          <w:bCs w:val="0"/>
          <w:sz w:val="28"/>
          <w:szCs w:val="28"/>
          <w:highlight w:val="none"/>
          <w:lang w:val="en-US" w:eastAsia="zh-CN"/>
        </w:rPr>
        <w:t xml:space="preserve">附件1-1 </w:t>
      </w:r>
    </w:p>
    <w:p w14:paraId="73CEA19F">
      <w:pPr>
        <w:pStyle w:val="5"/>
        <w:pageBreakBefore w:val="0"/>
        <w:kinsoku/>
        <w:wordWrap/>
        <w:overflowPunct/>
        <w:topLinePunct w:val="0"/>
        <w:autoSpaceDN/>
        <w:bidi w:val="0"/>
        <w:snapToGrid/>
        <w:spacing w:before="0" w:after="0" w:line="400" w:lineRule="exact"/>
        <w:jc w:val="center"/>
        <w:rPr>
          <w:rFonts w:hint="eastAsia" w:asciiTheme="minorEastAsia" w:hAnsiTheme="minorEastAsia" w:eastAsiaTheme="minorEastAsia" w:cstheme="minorEastAsia"/>
          <w:bCs/>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报价一览表（1）</w:t>
      </w:r>
    </w:p>
    <w:p w14:paraId="5D21DBE9">
      <w:pPr>
        <w:pStyle w:val="15"/>
        <w:pageBreakBefore w:val="0"/>
        <w:kinsoku/>
        <w:wordWrap/>
        <w:overflowPunct/>
        <w:topLinePunct w:val="0"/>
        <w:autoSpaceDN/>
        <w:bidi w:val="0"/>
        <w:snapToGrid/>
        <w:spacing w:line="400" w:lineRule="exact"/>
        <w:ind w:firstLine="0" w:firstLineChars="0"/>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首轮报价表</w:t>
      </w:r>
    </w:p>
    <w:p w14:paraId="1BA6843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084CD64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竞争性磋商响应单位名称：__________________________</w:t>
      </w:r>
    </w:p>
    <w:tbl>
      <w:tblPr>
        <w:tblStyle w:val="5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7"/>
        <w:gridCol w:w="5902"/>
      </w:tblGrid>
      <w:tr w14:paraId="0DA3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536" w:type="pct"/>
            <w:vAlign w:val="center"/>
          </w:tcPr>
          <w:p w14:paraId="351E2D31">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事项</w:t>
            </w:r>
          </w:p>
        </w:tc>
        <w:tc>
          <w:tcPr>
            <w:tcW w:w="3463" w:type="pct"/>
            <w:vAlign w:val="center"/>
          </w:tcPr>
          <w:p w14:paraId="733B4A15">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投标报价</w:t>
            </w:r>
          </w:p>
        </w:tc>
      </w:tr>
      <w:tr w14:paraId="7B4E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536" w:type="pct"/>
            <w:vMerge w:val="restart"/>
            <w:vAlign w:val="center"/>
          </w:tcPr>
          <w:p w14:paraId="18466168">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首轮报价</w:t>
            </w:r>
          </w:p>
          <w:p w14:paraId="29818726">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p>
        </w:tc>
        <w:tc>
          <w:tcPr>
            <w:tcW w:w="3463" w:type="pct"/>
            <w:vAlign w:val="center"/>
          </w:tcPr>
          <w:p w14:paraId="2575FE34">
            <w:pPr>
              <w:pStyle w:val="17"/>
              <w:keepNext w:val="0"/>
              <w:keepLines w:val="0"/>
              <w:pageBreakBefore w:val="0"/>
              <w:suppressLineNumbers w:val="0"/>
              <w:kinsoku/>
              <w:wordWrap/>
              <w:overflowPunct/>
              <w:topLinePunct w:val="0"/>
              <w:autoSpaceDN/>
              <w:bidi w:val="0"/>
              <w:snapToGrid/>
              <w:spacing w:before="0" w:beforeAutospacing="0" w:after="0" w:afterAutospacing="0" w:line="400" w:lineRule="exact"/>
              <w:ind w:left="0" w:right="0"/>
              <w:rPr>
                <w:rFonts w:hint="eastAsia" w:asciiTheme="minorEastAsia" w:hAnsiTheme="minorEastAsia" w:eastAsiaTheme="minorEastAsia" w:cstheme="minorEastAsia"/>
                <w:color w:val="000000" w:themeColor="text1"/>
                <w:kern w:val="2"/>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highlight w:val="none"/>
                <w:lang w:eastAsia="zh-CN"/>
                <w14:textFill>
                  <w14:solidFill>
                    <w14:schemeClr w14:val="tx1"/>
                  </w14:solidFill>
                </w14:textFill>
              </w:rPr>
              <w:t>小写，含税：</w:t>
            </w:r>
            <w:r>
              <w:rPr>
                <w:rFonts w:hint="eastAsia" w:asciiTheme="minorEastAsia" w:hAnsiTheme="minorEastAsia" w:eastAsiaTheme="minorEastAsia" w:cstheme="minorEastAsia"/>
                <w:color w:val="000000" w:themeColor="text1"/>
                <w:kern w:val="2"/>
                <w:sz w:val="24"/>
                <w:highlight w:val="none"/>
                <w14:textFill>
                  <w14:solidFill>
                    <w14:schemeClr w14:val="tx1"/>
                  </w14:solidFill>
                </w14:textFill>
              </w:rPr>
              <w:t xml:space="preserve">       </w:t>
            </w:r>
          </w:p>
        </w:tc>
      </w:tr>
      <w:tr w14:paraId="71CC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1536" w:type="pct"/>
            <w:vMerge w:val="continue"/>
            <w:vAlign w:val="center"/>
          </w:tcPr>
          <w:p w14:paraId="0B60EB45">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p>
        </w:tc>
        <w:tc>
          <w:tcPr>
            <w:tcW w:w="3463" w:type="pct"/>
          </w:tcPr>
          <w:p w14:paraId="6588E6B3">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大写，含税：</w:t>
            </w:r>
          </w:p>
        </w:tc>
      </w:tr>
    </w:tbl>
    <w:p w14:paraId="1FAB5194">
      <w:pPr>
        <w:pStyle w:val="17"/>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textAlignment w:val="auto"/>
        <w:rPr>
          <w:rFonts w:hint="eastAsia" w:asciiTheme="minorEastAsia" w:hAnsiTheme="minorEastAsia" w:eastAsiaTheme="minorEastAsia" w:cstheme="minorEastAsia"/>
          <w:b w:val="0"/>
          <w:bCs/>
          <w:sz w:val="24"/>
          <w:szCs w:val="24"/>
          <w:highlight w:val="none"/>
          <w:lang w:val="en-US" w:eastAsia="zh-CN"/>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注：</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报价包括和项目相关的所有费用</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b w:val="0"/>
          <w:bCs/>
          <w:sz w:val="24"/>
          <w:szCs w:val="24"/>
          <w:highlight w:val="none"/>
          <w:lang w:val="en-US" w:eastAsia="zh-CN"/>
        </w:rPr>
        <w:t>报价如有缺项和漏项，则将被认为该项的价格已经包含在其他项中；项目申请单位如有漏报，视为对采购人的优惠，今后一律不补。</w:t>
      </w:r>
    </w:p>
    <w:p w14:paraId="46A502E6">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、供应商必须据实填写此表，应与响应文件的有关内容一致。</w:t>
      </w:r>
    </w:p>
    <w:p w14:paraId="3C39FD1D">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、请将此表放入响应文件中。</w:t>
      </w:r>
    </w:p>
    <w:p w14:paraId="57B9AC39">
      <w:pPr>
        <w:pStyle w:val="17"/>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响应单位授权代表签字：</w:t>
      </w:r>
    </w:p>
    <w:p w14:paraId="25AC8271">
      <w:pPr>
        <w:pStyle w:val="17"/>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响应单位名称（盖公章）：</w:t>
      </w:r>
    </w:p>
    <w:p w14:paraId="3C389976">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日期：   年   月   日</w:t>
      </w:r>
    </w:p>
    <w:p w14:paraId="1295502B">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634DCAC5">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054EB274">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6D7994FA">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770A02BC">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10FB57A7">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49FB884E">
      <w:pPr>
        <w:pStyle w:val="1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3DA8EF77">
      <w:pPr>
        <w:pStyle w:val="5"/>
        <w:pageBreakBefore w:val="0"/>
        <w:kinsoku/>
        <w:wordWrap/>
        <w:overflowPunct/>
        <w:topLinePunct w:val="0"/>
        <w:autoSpaceDN/>
        <w:bidi w:val="0"/>
        <w:snapToGrid/>
        <w:spacing w:before="0" w:after="0" w:line="400" w:lineRule="exact"/>
        <w:rPr>
          <w:rFonts w:hint="eastAsia" w:asciiTheme="minorEastAsia" w:hAnsiTheme="minorEastAsia" w:eastAsiaTheme="minorEastAsia" w:cstheme="minorEastAsia"/>
          <w:b/>
          <w:bCs w:val="0"/>
          <w:sz w:val="28"/>
          <w:szCs w:val="28"/>
          <w:highlight w:val="none"/>
          <w:lang w:val="en-US" w:eastAsia="zh-CN"/>
        </w:rPr>
      </w:pPr>
      <w:r>
        <w:rPr>
          <w:rFonts w:hint="eastAsia" w:asciiTheme="minorEastAsia" w:hAnsiTheme="minorEastAsia" w:eastAsiaTheme="minorEastAsia" w:cstheme="minorEastAsia"/>
          <w:b/>
          <w:bCs w:val="0"/>
          <w:sz w:val="28"/>
          <w:szCs w:val="28"/>
          <w:highlight w:val="none"/>
          <w:lang w:val="en-US" w:eastAsia="zh-CN"/>
        </w:rPr>
        <w:t>附件1-2</w:t>
      </w:r>
    </w:p>
    <w:p w14:paraId="331B9ADE">
      <w:pPr>
        <w:pStyle w:val="5"/>
        <w:keepNext/>
        <w:keepLines/>
        <w:pageBreakBefore w:val="0"/>
        <w:widowControl w:val="0"/>
        <w:kinsoku/>
        <w:wordWrap/>
        <w:overflowPunct/>
        <w:topLinePunct w:val="0"/>
        <w:autoSpaceDE/>
        <w:autoSpaceDN/>
        <w:bidi w:val="0"/>
        <w:adjustRightInd/>
        <w:snapToGrid/>
        <w:spacing w:before="0" w:after="0" w:line="400" w:lineRule="exact"/>
        <w:jc w:val="center"/>
        <w:textAlignment w:val="auto"/>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报价一览表（</w:t>
      </w:r>
      <w:r>
        <w:rPr>
          <w:rFonts w:hint="eastAsia" w:asciiTheme="minorEastAsia" w:hAnsiTheme="minorEastAsia" w:eastAsiaTheme="minorEastAsia" w:cstheme="minorEastAsia"/>
          <w:b/>
          <w:bCs w:val="0"/>
          <w:color w:val="000000" w:themeColor="text1"/>
          <w:sz w:val="28"/>
          <w:szCs w:val="28"/>
          <w:highlight w:val="none"/>
          <w:lang w:val="en-US" w:eastAsia="zh-CN"/>
          <w14:textFill>
            <w14:solidFill>
              <w14:schemeClr w14:val="tx1"/>
            </w14:solidFill>
          </w14:textFill>
        </w:rPr>
        <w:t>2</w:t>
      </w: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w:t>
      </w:r>
    </w:p>
    <w:p w14:paraId="541B92DE">
      <w:pPr>
        <w:pStyle w:val="5"/>
        <w:keepNext/>
        <w:keepLines/>
        <w:pageBreakBefore w:val="0"/>
        <w:widowControl w:val="0"/>
        <w:kinsoku/>
        <w:wordWrap/>
        <w:overflowPunct/>
        <w:topLinePunct w:val="0"/>
        <w:autoSpaceDE/>
        <w:autoSpaceDN/>
        <w:bidi w:val="0"/>
        <w:adjustRightInd/>
        <w:snapToGrid/>
        <w:spacing w:before="0" w:after="0" w:line="400" w:lineRule="exact"/>
        <w:jc w:val="center"/>
        <w:textAlignment w:val="auto"/>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pPr>
      <w:r>
        <w:rPr>
          <w:rFonts w:hint="eastAsia" w:asciiTheme="minorEastAsia" w:hAnsiTheme="minorEastAsia" w:eastAsiaTheme="minorEastAsia" w:cstheme="minorEastAsia"/>
          <w:b/>
          <w:bCs w:val="0"/>
          <w:color w:val="000000" w:themeColor="text1"/>
          <w:sz w:val="28"/>
          <w:szCs w:val="28"/>
          <w:highlight w:val="none"/>
          <w14:textFill>
            <w14:solidFill>
              <w14:schemeClr w14:val="tx1"/>
            </w14:solidFill>
          </w14:textFill>
        </w:rPr>
        <w:t>最终报价表</w:t>
      </w:r>
    </w:p>
    <w:p w14:paraId="0506ABFB">
      <w:pPr>
        <w:pageBreakBefore w:val="0"/>
        <w:kinsoku/>
        <w:wordWrap/>
        <w:overflowPunct/>
        <w:topLinePunct w:val="0"/>
        <w:autoSpaceDN/>
        <w:bidi w:val="0"/>
        <w:snapToGrid/>
        <w:spacing w:line="400" w:lineRule="exact"/>
        <w:ind w:firstLine="213" w:firstLineChars="89"/>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竞争性磋商响应单位名称：______________________</w:t>
      </w:r>
    </w:p>
    <w:tbl>
      <w:tblPr>
        <w:tblStyle w:val="5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6"/>
        <w:gridCol w:w="5903"/>
      </w:tblGrid>
      <w:tr w14:paraId="270B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1535" w:type="pct"/>
            <w:vAlign w:val="center"/>
          </w:tcPr>
          <w:p w14:paraId="7322CFD8">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事项</w:t>
            </w:r>
          </w:p>
        </w:tc>
        <w:tc>
          <w:tcPr>
            <w:tcW w:w="3464" w:type="pct"/>
            <w:vAlign w:val="center"/>
          </w:tcPr>
          <w:p w14:paraId="78893626">
            <w:pPr>
              <w:keepNext w:val="0"/>
              <w:keepLines w:val="0"/>
              <w:pageBreakBefore w:val="0"/>
              <w:suppressLineNumbers w:val="0"/>
              <w:kinsoku/>
              <w:wordWrap/>
              <w:overflowPunct/>
              <w:topLinePunct w:val="0"/>
              <w:autoSpaceDN/>
              <w:bidi w:val="0"/>
              <w:snapToGrid/>
              <w:spacing w:before="0" w:beforeAutospacing="0" w:after="0" w:afterAutospacing="0" w:line="400" w:lineRule="exact"/>
              <w:ind w:left="0" w:right="0"/>
              <w:rPr>
                <w:rFonts w:hint="eastAsia" w:asciiTheme="minorEastAsia" w:hAnsiTheme="minorEastAsia" w:eastAsiaTheme="minorEastAsia" w:cstheme="minorEastAsia"/>
                <w:highlight w:val="none"/>
              </w:rPr>
            </w:pPr>
          </w:p>
          <w:p w14:paraId="17FC5955">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投标报价</w:t>
            </w:r>
          </w:p>
        </w:tc>
      </w:tr>
      <w:tr w14:paraId="5F83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535" w:type="pct"/>
            <w:vMerge w:val="restart"/>
            <w:vAlign w:val="center"/>
          </w:tcPr>
          <w:p w14:paraId="43A09922">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最终报价</w:t>
            </w:r>
          </w:p>
          <w:p w14:paraId="5A6AA330">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p>
        </w:tc>
        <w:tc>
          <w:tcPr>
            <w:tcW w:w="3464" w:type="pct"/>
            <w:vAlign w:val="center"/>
          </w:tcPr>
          <w:p w14:paraId="7EC2A4FA">
            <w:pPr>
              <w:pStyle w:val="17"/>
              <w:keepNext w:val="0"/>
              <w:keepLines w:val="0"/>
              <w:pageBreakBefore w:val="0"/>
              <w:suppressLineNumbers w:val="0"/>
              <w:kinsoku/>
              <w:wordWrap/>
              <w:overflowPunct/>
              <w:topLinePunct w:val="0"/>
              <w:autoSpaceDN/>
              <w:bidi w:val="0"/>
              <w:snapToGrid/>
              <w:spacing w:before="0" w:beforeAutospacing="0" w:after="0" w:afterAutospacing="0" w:line="400" w:lineRule="exact"/>
              <w:ind w:left="0" w:right="0"/>
              <w:rPr>
                <w:rFonts w:hint="eastAsia" w:asciiTheme="minorEastAsia" w:hAnsiTheme="minorEastAsia" w:eastAsiaTheme="minorEastAsia" w:cstheme="minorEastAsia"/>
                <w:color w:val="000000" w:themeColor="text1"/>
                <w:kern w:val="2"/>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highlight w:val="none"/>
                <w:lang w:eastAsia="zh-CN"/>
                <w14:textFill>
                  <w14:solidFill>
                    <w14:schemeClr w14:val="tx1"/>
                  </w14:solidFill>
                </w14:textFill>
              </w:rPr>
              <w:t>小写，含税：</w:t>
            </w:r>
            <w:r>
              <w:rPr>
                <w:rFonts w:hint="eastAsia" w:asciiTheme="minorEastAsia" w:hAnsiTheme="minorEastAsia" w:eastAsiaTheme="minorEastAsia" w:cstheme="minorEastAsia"/>
                <w:color w:val="000000" w:themeColor="text1"/>
                <w:kern w:val="2"/>
                <w:sz w:val="24"/>
                <w:highlight w:val="none"/>
                <w14:textFill>
                  <w14:solidFill>
                    <w14:schemeClr w14:val="tx1"/>
                  </w14:solidFill>
                </w14:textFill>
              </w:rPr>
              <w:t xml:space="preserve">       </w:t>
            </w:r>
          </w:p>
        </w:tc>
      </w:tr>
      <w:tr w14:paraId="2BBB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535" w:type="pct"/>
            <w:vMerge w:val="continue"/>
            <w:vAlign w:val="center"/>
          </w:tcPr>
          <w:p w14:paraId="62235BDB">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p>
        </w:tc>
        <w:tc>
          <w:tcPr>
            <w:tcW w:w="3464" w:type="pct"/>
          </w:tcPr>
          <w:p w14:paraId="2AA28DDE">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p>
          <w:p w14:paraId="327987B6">
            <w:pPr>
              <w:keepNext w:val="0"/>
              <w:keepLines w:val="0"/>
              <w:pageBreakBefore w:val="0"/>
              <w:suppressLineNumbers w:val="0"/>
              <w:kinsoku/>
              <w:wordWrap/>
              <w:overflowPunct/>
              <w:topLinePunct w:val="0"/>
              <w:autoSpaceDN/>
              <w:bidi w:val="0"/>
              <w:snapToGrid/>
              <w:spacing w:before="0" w:beforeAutospacing="0" w:after="0" w:afterAutospacing="0" w:line="400" w:lineRule="exact"/>
              <w:ind w:left="0" w:right="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大写，含税：</w:t>
            </w:r>
          </w:p>
          <w:p w14:paraId="5DE7AEE1">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p>
        </w:tc>
      </w:tr>
      <w:tr w14:paraId="4C57A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1535" w:type="pct"/>
            <w:vMerge w:val="restart"/>
            <w:vAlign w:val="center"/>
          </w:tcPr>
          <w:p w14:paraId="4BBEC0FC">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kern w:val="0"/>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val="en-US" w:eastAsia="zh-CN"/>
                <w14:textFill>
                  <w14:solidFill>
                    <w14:schemeClr w14:val="tx1"/>
                  </w14:solidFill>
                </w14:textFill>
              </w:rPr>
              <w:t>首轮参考报价</w:t>
            </w:r>
          </w:p>
        </w:tc>
        <w:tc>
          <w:tcPr>
            <w:tcW w:w="3464" w:type="pct"/>
          </w:tcPr>
          <w:p w14:paraId="5ED498BC">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t>小写，含税：</w:t>
            </w:r>
          </w:p>
        </w:tc>
      </w:tr>
      <w:tr w14:paraId="6411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35" w:type="pct"/>
            <w:vMerge w:val="continue"/>
            <w:vAlign w:val="center"/>
          </w:tcPr>
          <w:p w14:paraId="2DB8B274">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pPr>
          </w:p>
        </w:tc>
        <w:tc>
          <w:tcPr>
            <w:tcW w:w="3464" w:type="pct"/>
          </w:tcPr>
          <w:p w14:paraId="65A21CC1">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t>大写，含税：</w:t>
            </w:r>
          </w:p>
        </w:tc>
      </w:tr>
      <w:tr w14:paraId="76C7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535" w:type="pct"/>
            <w:vAlign w:val="center"/>
          </w:tcPr>
          <w:p w14:paraId="5890EDB2">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jc w:val="center"/>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t>其他承诺和说明</w:t>
            </w:r>
          </w:p>
        </w:tc>
        <w:tc>
          <w:tcPr>
            <w:tcW w:w="3464" w:type="pct"/>
          </w:tcPr>
          <w:p w14:paraId="0BC22FBB">
            <w:pPr>
              <w:keepNext w:val="0"/>
              <w:keepLines w:val="0"/>
              <w:pageBreakBefore w:val="0"/>
              <w:widowControl/>
              <w:suppressLineNumbers w:val="0"/>
              <w:kinsoku/>
              <w:wordWrap/>
              <w:overflowPunct/>
              <w:topLinePunct w:val="0"/>
              <w:autoSpaceDN/>
              <w:bidi w:val="0"/>
              <w:snapToGrid/>
              <w:spacing w:before="0" w:beforeAutospacing="0" w:after="0" w:afterAutospacing="0" w:line="400" w:lineRule="exact"/>
              <w:ind w:left="0" w:right="0"/>
              <w:rPr>
                <w:rFonts w:hint="eastAsia" w:asciiTheme="minorEastAsia" w:hAnsiTheme="minorEastAsia" w:eastAsiaTheme="minorEastAsia" w:cstheme="minorEastAsia"/>
                <w:color w:val="000000" w:themeColor="text1"/>
                <w:kern w:val="0"/>
                <w:sz w:val="24"/>
                <w:highlight w:val="none"/>
                <w:lang w:eastAsia="zh-CN"/>
                <w14:textFill>
                  <w14:solidFill>
                    <w14:schemeClr w14:val="tx1"/>
                  </w14:solidFill>
                </w14:textFill>
              </w:rPr>
            </w:pPr>
          </w:p>
        </w:tc>
      </w:tr>
    </w:tbl>
    <w:p w14:paraId="497C8BE4">
      <w:pPr>
        <w:pageBreakBefore w:val="0"/>
        <w:kinsoku/>
        <w:wordWrap/>
        <w:overflowPunct/>
        <w:topLinePunct w:val="0"/>
        <w:autoSpaceDN/>
        <w:bidi w:val="0"/>
        <w:snapToGrid/>
        <w:spacing w:line="400" w:lineRule="exact"/>
        <w:ind w:firstLine="213" w:firstLineChars="89"/>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0BA5F169">
      <w:pPr>
        <w:pStyle w:val="17"/>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textAlignment w:val="auto"/>
        <w:rPr>
          <w:rFonts w:hint="eastAsia" w:asciiTheme="minorEastAsia" w:hAnsiTheme="minorEastAsia" w:eastAsiaTheme="minorEastAsia" w:cstheme="minorEastAsia"/>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注：</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1、</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报价包括和项目相关的所有费用</w:t>
      </w: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w:t>
      </w:r>
      <w:r>
        <w:rPr>
          <w:rFonts w:hint="eastAsia" w:asciiTheme="minorEastAsia" w:hAnsiTheme="minorEastAsia" w:eastAsiaTheme="minorEastAsia" w:cstheme="minorEastAsia"/>
          <w:b w:val="0"/>
          <w:bCs/>
          <w:sz w:val="24"/>
          <w:szCs w:val="24"/>
          <w:highlight w:val="none"/>
          <w:lang w:val="en-US" w:eastAsia="zh-CN"/>
        </w:rPr>
        <w:t>报价如有缺项和漏项，则将被认为该项的价格已经包含在其他项中；项目申请单位如有漏报，视为对采购人的优惠，今后一律不补。</w:t>
      </w:r>
    </w:p>
    <w:p w14:paraId="697F341D">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sz w:val="24"/>
          <w:highlight w:val="none"/>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sz w:val="24"/>
          <w:highlight w:val="none"/>
          <w14:textFill>
            <w14:solidFill>
              <w14:schemeClr w14:val="tx1"/>
            </w14:solidFill>
          </w14:textFill>
        </w:rPr>
        <w:t>、供应商必须据实填写此表，应与响应文件的有关内容一致。</w:t>
      </w:r>
    </w:p>
    <w:p w14:paraId="7D04BF41">
      <w:pPr>
        <w:pageBreakBefore w:val="0"/>
        <w:widowControl w:val="0"/>
        <w:kinsoku/>
        <w:wordWrap/>
        <w:overflowPunct/>
        <w:topLinePunct w:val="0"/>
        <w:autoSpaceDN/>
        <w:bidi w:val="0"/>
        <w:snapToGrid/>
        <w:spacing w:after="0" w:line="400" w:lineRule="exact"/>
        <w:ind w:left="0" w:leftChars="0" w:firstLine="480" w:firstLineChars="200"/>
        <w:jc w:val="both"/>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lang w:val="en-US" w:eastAsia="zh-CN" w:bidi="ar-SA"/>
          <w14:textFill>
            <w14:solidFill>
              <w14:schemeClr w14:val="tx1"/>
            </w14:solidFill>
          </w14:textFill>
        </w:rPr>
        <w:t>3、</w:t>
      </w: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请供应商响应代表随身携带此</w:t>
      </w:r>
      <w:r>
        <w:rPr>
          <w:rFonts w:hint="eastAsia" w:asciiTheme="minorEastAsia" w:hAnsiTheme="minorEastAsia" w:eastAsiaTheme="minorEastAsia" w:cstheme="minorEastAsia"/>
          <w:color w:val="000000" w:themeColor="text1"/>
          <w:kern w:val="0"/>
          <w:sz w:val="24"/>
          <w:szCs w:val="24"/>
          <w:highlight w:val="none"/>
          <w:u w:val="none"/>
          <w:lang w:val="en-US" w:eastAsia="zh-CN" w:bidi="ar-SA"/>
          <w14:textFill>
            <w14:solidFill>
              <w14:schemeClr w14:val="tx1"/>
            </w14:solidFill>
          </w14:textFill>
        </w:rPr>
        <w:t>报价表一式两份并加盖公章</w:t>
      </w: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以备磋商时填写，最终报价以二次报价为准，评分时以二次报价为评分依据。</w:t>
      </w:r>
    </w:p>
    <w:p w14:paraId="59E695FE">
      <w:pPr>
        <w:pageBreakBefore w:val="0"/>
        <w:kinsoku/>
        <w:wordWrap/>
        <w:overflowPunct/>
        <w:topLinePunct w:val="0"/>
        <w:autoSpaceDN/>
        <w:bidi w:val="0"/>
        <w:snapToGrid/>
        <w:spacing w:after="0" w:line="400" w:lineRule="exact"/>
        <w:ind w:firstLine="480" w:firstLineChars="200"/>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sz w:val="24"/>
          <w:highlight w:val="none"/>
          <w14:textFill>
            <w14:solidFill>
              <w14:schemeClr w14:val="tx1"/>
            </w14:solidFill>
          </w14:textFill>
        </w:rPr>
        <w:t>、该表无需放入响应文件内，只需在第二次报价中提供。</w:t>
      </w:r>
    </w:p>
    <w:p w14:paraId="06F4AB7E">
      <w:pPr>
        <w:pStyle w:val="17"/>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响应单位授权代表签字：</w:t>
      </w:r>
    </w:p>
    <w:p w14:paraId="4A013697">
      <w:pPr>
        <w:pStyle w:val="17"/>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响应单位名称（盖公章）：</w:t>
      </w:r>
    </w:p>
    <w:p w14:paraId="623D0437">
      <w:pPr>
        <w:pStyle w:val="17"/>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日期：   年   月   日</w:t>
      </w:r>
    </w:p>
    <w:p w14:paraId="54688D62">
      <w:pPr>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br w:type="page"/>
      </w:r>
    </w:p>
    <w:p w14:paraId="53132243">
      <w:pPr>
        <w:pStyle w:val="5"/>
        <w:pageBreakBefore w:val="0"/>
        <w:kinsoku/>
        <w:wordWrap/>
        <w:overflowPunct/>
        <w:topLinePunct w:val="0"/>
        <w:autoSpaceDE/>
        <w:autoSpaceDN/>
        <w:bidi w:val="0"/>
        <w:adjustRightInd/>
        <w:snapToGrid/>
        <w:spacing w:before="0" w:after="0" w:line="400" w:lineRule="exact"/>
        <w:textAlignment w:val="auto"/>
        <w:rPr>
          <w:rFonts w:hint="eastAsia" w:asciiTheme="minorEastAsia" w:hAnsiTheme="minorEastAsia" w:eastAsiaTheme="minorEastAsia" w:cstheme="minorEastAsia"/>
          <w:b/>
          <w:bCs w:val="0"/>
          <w:sz w:val="28"/>
          <w:szCs w:val="28"/>
          <w:highlight w:val="none"/>
          <w:lang w:val="en-US" w:eastAsia="zh-CN"/>
        </w:rPr>
      </w:pPr>
      <w:r>
        <w:rPr>
          <w:rFonts w:hint="eastAsia" w:asciiTheme="minorEastAsia" w:hAnsiTheme="minorEastAsia" w:eastAsiaTheme="minorEastAsia" w:cstheme="minorEastAsia"/>
          <w:b/>
          <w:bCs w:val="0"/>
          <w:sz w:val="28"/>
          <w:szCs w:val="28"/>
          <w:highlight w:val="none"/>
          <w:lang w:val="en-US" w:eastAsia="zh-CN"/>
        </w:rPr>
        <w:t xml:space="preserve">附件2              </w:t>
      </w:r>
    </w:p>
    <w:p w14:paraId="7EB31E36">
      <w:pPr>
        <w:pStyle w:val="5"/>
        <w:pageBreakBefore w:val="0"/>
        <w:kinsoku/>
        <w:wordWrap/>
        <w:overflowPunct/>
        <w:topLinePunct w:val="0"/>
        <w:autoSpaceDE/>
        <w:autoSpaceDN/>
        <w:bidi w:val="0"/>
        <w:adjustRightInd/>
        <w:snapToGrid/>
        <w:spacing w:before="0" w:after="0" w:line="400" w:lineRule="exact"/>
        <w:jc w:val="center"/>
        <w:textAlignment w:val="auto"/>
        <w:rPr>
          <w:rFonts w:hint="eastAsia" w:asciiTheme="minorEastAsia" w:hAnsiTheme="minorEastAsia" w:eastAsiaTheme="minorEastAsia" w:cstheme="minorEastAsia"/>
          <w:b/>
          <w:bCs w:val="0"/>
          <w:sz w:val="28"/>
          <w:szCs w:val="28"/>
          <w:highlight w:val="none"/>
          <w:lang w:val="en-US" w:eastAsia="zh-CN"/>
        </w:rPr>
      </w:pPr>
      <w:r>
        <w:rPr>
          <w:rFonts w:hint="eastAsia" w:asciiTheme="minorEastAsia" w:hAnsiTheme="minorEastAsia" w:eastAsiaTheme="minorEastAsia" w:cstheme="minorEastAsia"/>
          <w:b/>
          <w:bCs w:val="0"/>
          <w:sz w:val="28"/>
          <w:szCs w:val="28"/>
          <w:highlight w:val="none"/>
          <w:lang w:val="en-US" w:eastAsia="zh-CN"/>
        </w:rPr>
        <w:t>资质文件</w:t>
      </w:r>
    </w:p>
    <w:p w14:paraId="65467393">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color w:val="000000" w:themeColor="text1"/>
          <w:sz w:val="24"/>
          <w:szCs w:val="24"/>
          <w:highlight w:val="none"/>
          <w14:textFill>
            <w14:solidFill>
              <w14:schemeClr w14:val="tx1"/>
            </w14:solidFill>
          </w14:textFill>
        </w:rPr>
        <w:t>目录</w:t>
      </w:r>
    </w:p>
    <w:p w14:paraId="24F9C9D7">
      <w:pPr>
        <w:pStyle w:val="361"/>
        <w:keepNext w:val="0"/>
        <w:keepLines w:val="0"/>
        <w:pageBreakBefore w:val="0"/>
        <w:kinsoku/>
        <w:wordWrap/>
        <w:overflowPunct/>
        <w:topLinePunct w:val="0"/>
        <w:autoSpaceDE/>
        <w:autoSpaceDN/>
        <w:bidi w:val="0"/>
        <w:adjustRightInd/>
        <w:snapToGrid/>
        <w:spacing w:after="0" w:line="400" w:lineRule="exact"/>
        <w:ind w:left="0" w:leftChars="0"/>
        <w:jc w:val="center"/>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p>
    <w:p w14:paraId="3ADA78FA">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表1   授权委托书；</w:t>
      </w:r>
    </w:p>
    <w:p w14:paraId="4992F8D9">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表2   </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响应</w:t>
      </w:r>
      <w:r>
        <w:rPr>
          <w:rFonts w:hint="eastAsia" w:asciiTheme="minorEastAsia" w:hAnsiTheme="minorEastAsia" w:eastAsiaTheme="minorEastAsia" w:cstheme="minorEastAsia"/>
          <w:color w:val="000000" w:themeColor="text1"/>
          <w:highlight w:val="none"/>
          <w14:textFill>
            <w14:solidFill>
              <w14:schemeClr w14:val="tx1"/>
            </w14:solidFill>
          </w14:textFill>
        </w:rPr>
        <w:t>代表身份证（复印件加盖单位公章）；</w:t>
      </w:r>
    </w:p>
    <w:p w14:paraId="6C39A42B">
      <w:pPr>
        <w:pageBreakBefore w:val="0"/>
        <w:kinsoku/>
        <w:wordWrap/>
        <w:overflowPunct/>
        <w:topLinePunct w:val="0"/>
        <w:autoSpaceDN/>
        <w:bidi w:val="0"/>
        <w:snapToGrid/>
        <w:spacing w:line="400" w:lineRule="exact"/>
        <w:ind w:firstLine="480" w:firstLineChars="200"/>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 xml:space="preserve">表3   </w:t>
      </w:r>
      <w:r>
        <w:rPr>
          <w:rFonts w:hint="eastAsia" w:asciiTheme="minorEastAsia" w:hAnsiTheme="minorEastAsia" w:eastAsiaTheme="minorEastAsia" w:cstheme="minorEastAsia"/>
          <w:color w:val="000000" w:themeColor="text1"/>
          <w:kern w:val="24"/>
          <w:sz w:val="24"/>
          <w:szCs w:val="24"/>
          <w:highlight w:val="none"/>
          <w:lang w:val="en-US" w:eastAsia="zh-CN" w:bidi="ar-SA"/>
          <w14:textFill>
            <w14:solidFill>
              <w14:schemeClr w14:val="tx1"/>
            </w14:solidFill>
          </w14:textFill>
        </w:rPr>
        <w:t>网络出版服务许可证、电子出版物许可证、全量期刊版权授权文件等（复</w:t>
      </w:r>
      <w:r>
        <w:rPr>
          <w:rFonts w:hint="eastAsia" w:asciiTheme="minorEastAsia" w:hAnsiTheme="minorEastAsia" w:eastAsiaTheme="minorEastAsia" w:cstheme="minorEastAsia"/>
          <w:color w:val="000000" w:themeColor="text1"/>
          <w:sz w:val="24"/>
          <w:highlight w:val="none"/>
          <w:lang w:val="en-US" w:eastAsia="zh-CN"/>
          <w14:textFill>
            <w14:solidFill>
              <w14:schemeClr w14:val="tx1"/>
            </w14:solidFill>
          </w14:textFill>
        </w:rPr>
        <w:t>印件加盖单位公章）；</w:t>
      </w:r>
    </w:p>
    <w:p w14:paraId="2D52EE00">
      <w:pPr>
        <w:pStyle w:val="361"/>
        <w:pageBreakBefore w:val="0"/>
        <w:kinsoku/>
        <w:wordWrap/>
        <w:overflowPunct/>
        <w:topLinePunct w:val="0"/>
        <w:autoSpaceDN/>
        <w:bidi w:val="0"/>
        <w:snapToGrid/>
        <w:spacing w:line="400" w:lineRule="exact"/>
        <w:rPr>
          <w:rFonts w:hint="default" w:asciiTheme="minorEastAsia" w:hAnsiTheme="minorEastAsia" w:eastAsiaTheme="minorEastAsia" w:cstheme="minorEastAsia"/>
          <w:color w:val="000000" w:themeColor="text1"/>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表</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4</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对响应文件的真实性、合法性承诺函；</w:t>
      </w:r>
    </w:p>
    <w:p w14:paraId="4735838E">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14:textFill>
            <w14:solidFill>
              <w14:schemeClr w14:val="tx1"/>
            </w14:solidFill>
          </w14:textFill>
        </w:rPr>
        <w:t>表</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5</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highlight w:val="none"/>
          <w14:textFill>
            <w14:solidFill>
              <w14:schemeClr w14:val="tx1"/>
            </w14:solidFill>
          </w14:textFill>
        </w:rPr>
        <w:t>其他相关资质文件</w:t>
      </w:r>
      <w:r>
        <w:rPr>
          <w:rFonts w:hint="eastAsia" w:asciiTheme="minorEastAsia" w:hAnsiTheme="minorEastAsia" w:eastAsiaTheme="minorEastAsia" w:cstheme="minorEastAsia"/>
          <w:color w:val="000000" w:themeColor="text1"/>
          <w:highlight w:val="none"/>
          <w:lang w:eastAsia="zh-CN"/>
          <w14:textFill>
            <w14:solidFill>
              <w14:schemeClr w14:val="tx1"/>
            </w14:solidFill>
          </w14:textFill>
        </w:rPr>
        <w:t>。</w:t>
      </w:r>
    </w:p>
    <w:p w14:paraId="51F2BC22">
      <w:pPr>
        <w:pStyle w:val="361"/>
        <w:pageBreakBefore w:val="0"/>
        <w:kinsoku/>
        <w:wordWrap/>
        <w:overflowPunct/>
        <w:topLinePunct w:val="0"/>
        <w:autoSpaceDN/>
        <w:bidi w:val="0"/>
        <w:snapToGrid/>
        <w:spacing w:line="400" w:lineRule="exact"/>
        <w:rPr>
          <w:rFonts w:hint="eastAsia" w:asciiTheme="minorEastAsia" w:hAnsiTheme="minorEastAsia" w:eastAsiaTheme="minorEastAsia" w:cstheme="minorEastAsia"/>
          <w:color w:val="000000" w:themeColor="text1"/>
          <w:highlight w:val="none"/>
          <w14:textFill>
            <w14:solidFill>
              <w14:schemeClr w14:val="tx1"/>
            </w14:solidFill>
          </w14:textFill>
        </w:rPr>
      </w:pPr>
    </w:p>
    <w:p w14:paraId="68DBF0C3">
      <w:pPr>
        <w:pStyle w:val="17"/>
        <w:keepNext w:val="0"/>
        <w:keepLines w:val="0"/>
        <w:pageBreakBefore w:val="0"/>
        <w:kinsoku/>
        <w:wordWrap/>
        <w:overflowPunct/>
        <w:topLinePunct w:val="0"/>
        <w:autoSpaceDE/>
        <w:autoSpaceDN/>
        <w:bidi w:val="0"/>
        <w:adjustRightInd/>
        <w:snapToGrid/>
        <w:spacing w:after="0" w:line="400" w:lineRule="exact"/>
        <w:ind w:left="0" w:leftChars="0"/>
        <w:jc w:val="both"/>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br w:type="page"/>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表1    授权委托书</w:t>
      </w:r>
    </w:p>
    <w:p w14:paraId="16709E63">
      <w:pPr>
        <w:keepNext w:val="0"/>
        <w:keepLines w:val="0"/>
        <w:pageBreakBefore w:val="0"/>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color w:val="000000" w:themeColor="text1"/>
          <w:sz w:val="26"/>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6"/>
          <w:highlight w:val="none"/>
          <w14:textFill>
            <w14:solidFill>
              <w14:schemeClr w14:val="tx1"/>
            </w14:solidFill>
          </w14:textFill>
        </w:rPr>
        <w:t>致：</w:t>
      </w:r>
      <w:r>
        <w:rPr>
          <w:rFonts w:hint="eastAsia" w:asciiTheme="minorEastAsia" w:hAnsiTheme="minorEastAsia" w:eastAsiaTheme="minorEastAsia" w:cstheme="minorEastAsia"/>
          <w:color w:val="000000" w:themeColor="text1"/>
          <w:sz w:val="26"/>
          <w:highlight w:val="none"/>
          <w:lang w:val="en-US" w:eastAsia="zh-CN"/>
          <w14:textFill>
            <w14:solidFill>
              <w14:schemeClr w14:val="tx1"/>
            </w14:solidFill>
          </w14:textFill>
        </w:rPr>
        <w:t>中证中小投资者服务中心有限责任公司</w:t>
      </w:r>
    </w:p>
    <w:p w14:paraId="3284FC8F">
      <w:pPr>
        <w:keepNext w:val="0"/>
        <w:keepLines w:val="0"/>
        <w:pageBreakBefore w:val="0"/>
        <w:kinsoku/>
        <w:wordWrap/>
        <w:overflowPunct/>
        <w:topLinePunct w:val="0"/>
        <w:autoSpaceDE/>
        <w:autoSpaceDN/>
        <w:bidi w:val="0"/>
        <w:adjustRightInd/>
        <w:snapToGrid/>
        <w:spacing w:line="400" w:lineRule="exact"/>
        <w:ind w:left="0" w:leftChars="0" w:firstLine="546" w:firstLineChars="210"/>
        <w:textAlignment w:val="auto"/>
        <w:rPr>
          <w:rFonts w:hint="eastAsia" w:asciiTheme="minorEastAsia" w:hAnsiTheme="minorEastAsia" w:eastAsiaTheme="minorEastAsia" w:cstheme="minorEastAsia"/>
          <w:color w:val="000000" w:themeColor="text1"/>
          <w:sz w:val="26"/>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6"/>
          <w:highlight w:val="none"/>
          <w14:textFill>
            <w14:solidFill>
              <w14:schemeClr w14:val="tx1"/>
            </w14:solidFill>
          </w14:textFill>
        </w:rPr>
        <w:t>本授权书声明：</w:t>
      </w:r>
      <w:r>
        <w:rPr>
          <w:rFonts w:hint="eastAsia" w:asciiTheme="minorEastAsia" w:hAnsiTheme="minorEastAsia" w:eastAsiaTheme="minorEastAsia" w:cstheme="minorEastAsia"/>
          <w:color w:val="000000" w:themeColor="text1"/>
          <w:sz w:val="26"/>
          <w:highlight w:val="none"/>
          <w:lang w:eastAsia="zh-CN"/>
          <w14:textFill>
            <w14:solidFill>
              <w14:schemeClr w14:val="tx1"/>
            </w14:solidFill>
          </w14:textFill>
        </w:rPr>
        <w:t>位于</w:t>
      </w:r>
      <w:r>
        <w:rPr>
          <w:rFonts w:hint="eastAsia" w:asciiTheme="minorEastAsia" w:hAnsiTheme="minorEastAsia" w:eastAsiaTheme="minorEastAsia" w:cstheme="minorEastAsia"/>
          <w:color w:val="000000" w:themeColor="text1"/>
          <w:sz w:val="26"/>
          <w:highlight w:val="none"/>
          <w14:textFill>
            <w14:solidFill>
              <w14:schemeClr w14:val="tx1"/>
            </w14:solidFill>
          </w14:textFill>
        </w:rPr>
        <w:t>__________（</w:t>
      </w:r>
      <w:r>
        <w:rPr>
          <w:rFonts w:hint="eastAsia" w:asciiTheme="minorEastAsia" w:hAnsiTheme="minorEastAsia" w:eastAsiaTheme="minorEastAsia" w:cstheme="minorEastAsia"/>
          <w:color w:val="000000" w:themeColor="text1"/>
          <w:sz w:val="26"/>
          <w:highlight w:val="none"/>
          <w:lang w:eastAsia="zh-CN"/>
          <w14:textFill>
            <w14:solidFill>
              <w14:schemeClr w14:val="tx1"/>
            </w14:solidFill>
          </w14:textFill>
        </w:rPr>
        <w:t>住所地</w:t>
      </w:r>
      <w:r>
        <w:rPr>
          <w:rFonts w:hint="eastAsia" w:asciiTheme="minorEastAsia" w:hAnsiTheme="minorEastAsia" w:eastAsiaTheme="minorEastAsia" w:cstheme="minorEastAsia"/>
          <w:color w:val="000000" w:themeColor="text1"/>
          <w:sz w:val="26"/>
          <w:highlight w:val="none"/>
          <w14:textFill>
            <w14:solidFill>
              <w14:schemeClr w14:val="tx1"/>
            </w14:solidFill>
          </w14:textFill>
        </w:rPr>
        <w:t>）的________________公司（响应单位全称），在下</w:t>
      </w:r>
      <w:r>
        <w:rPr>
          <w:rFonts w:hint="eastAsia" w:asciiTheme="minorEastAsia" w:hAnsiTheme="minorEastAsia" w:eastAsiaTheme="minorEastAsia" w:cstheme="minorEastAsia"/>
          <w:color w:val="000000" w:themeColor="text1"/>
          <w:sz w:val="26"/>
          <w:highlight w:val="none"/>
          <w:lang w:val="en-US" w:eastAsia="zh-CN"/>
          <w14:textFill>
            <w14:solidFill>
              <w14:schemeClr w14:val="tx1"/>
            </w14:solidFill>
          </w14:textFill>
        </w:rPr>
        <w:t>方</w:t>
      </w:r>
      <w:r>
        <w:rPr>
          <w:rFonts w:hint="eastAsia" w:asciiTheme="minorEastAsia" w:hAnsiTheme="minorEastAsia" w:eastAsiaTheme="minorEastAsia" w:cstheme="minorEastAsia"/>
          <w:color w:val="000000" w:themeColor="text1"/>
          <w:sz w:val="26"/>
          <w:highlight w:val="none"/>
          <w14:textFill>
            <w14:solidFill>
              <w14:schemeClr w14:val="tx1"/>
            </w14:solidFill>
          </w14:textFill>
        </w:rPr>
        <w:t>签字的_______________________（被授权代表姓名、职务）为本单位的合法代理人，就</w:t>
      </w:r>
      <w:r>
        <w:rPr>
          <w:rFonts w:hint="eastAsia" w:asciiTheme="minorEastAsia" w:hAnsiTheme="minorEastAsia" w:eastAsiaTheme="minorEastAsia" w:cstheme="minorEastAsia"/>
          <w:color w:val="000000" w:themeColor="text1"/>
          <w:sz w:val="26"/>
          <w:highlight w:val="none"/>
          <w:u w:val="single"/>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 w:val="26"/>
          <w:highlight w:val="none"/>
          <w14:textFill>
            <w14:solidFill>
              <w14:schemeClr w14:val="tx1"/>
            </w14:solidFill>
          </w14:textFill>
        </w:rPr>
        <w:t>（项目名称）项目合同投标及合同执行、完成有关服务事项，以本单位名义全权处理一切与之有关事宜。</w:t>
      </w:r>
    </w:p>
    <w:p w14:paraId="27D497E6">
      <w:pPr>
        <w:keepNext w:val="0"/>
        <w:keepLines w:val="0"/>
        <w:pageBreakBefore w:val="0"/>
        <w:widowControl w:val="0"/>
        <w:kinsoku/>
        <w:wordWrap/>
        <w:overflowPunct/>
        <w:topLinePunct w:val="0"/>
        <w:autoSpaceDE/>
        <w:autoSpaceDN/>
        <w:bidi w:val="0"/>
        <w:adjustRightInd/>
        <w:snapToGrid/>
        <w:spacing w:line="400" w:lineRule="exact"/>
        <w:ind w:left="0" w:leftChars="0" w:firstLine="520" w:firstLineChars="200"/>
        <w:textAlignment w:val="auto"/>
        <w:rPr>
          <w:rFonts w:hint="eastAsia" w:asciiTheme="minorEastAsia" w:hAnsiTheme="minorEastAsia" w:eastAsiaTheme="minorEastAsia" w:cstheme="minorEastAsia"/>
          <w:color w:val="000000" w:themeColor="text1"/>
          <w:sz w:val="26"/>
          <w:highlight w:val="none"/>
          <w14:textFill>
            <w14:solidFill>
              <w14:schemeClr w14:val="tx1"/>
            </w14:solidFill>
          </w14:textFill>
        </w:rPr>
      </w:pPr>
      <w:r>
        <w:rPr>
          <w:rFonts w:hint="eastAsia" w:asciiTheme="minorEastAsia" w:hAnsiTheme="minorEastAsia" w:eastAsiaTheme="minorEastAsia" w:cstheme="minorEastAsia"/>
          <w:color w:val="000000" w:themeColor="text1"/>
          <w:sz w:val="26"/>
          <w:highlight w:val="none"/>
          <w14:textFill>
            <w14:solidFill>
              <w14:schemeClr w14:val="tx1"/>
            </w14:solidFill>
          </w14:textFill>
        </w:rPr>
        <w:t>授权代表签字（盖章）：_____________</w:t>
      </w:r>
    </w:p>
    <w:p w14:paraId="74D3F7E0">
      <w:pPr>
        <w:keepNext w:val="0"/>
        <w:keepLines w:val="0"/>
        <w:pageBreakBefore w:val="0"/>
        <w:widowControl w:val="0"/>
        <w:kinsoku/>
        <w:wordWrap/>
        <w:overflowPunct/>
        <w:topLinePunct w:val="0"/>
        <w:autoSpaceDE/>
        <w:autoSpaceDN/>
        <w:bidi w:val="0"/>
        <w:adjustRightInd/>
        <w:snapToGrid/>
        <w:spacing w:line="400" w:lineRule="exact"/>
        <w:ind w:left="0" w:leftChars="0" w:firstLine="520" w:firstLineChars="200"/>
        <w:textAlignment w:val="auto"/>
        <w:rPr>
          <w:rFonts w:hint="eastAsia" w:asciiTheme="minorEastAsia" w:hAnsiTheme="minorEastAsia" w:eastAsiaTheme="minorEastAsia" w:cstheme="minorEastAsia"/>
          <w:color w:val="000000" w:themeColor="text1"/>
          <w:sz w:val="26"/>
          <w:highlight w:val="none"/>
          <w14:textFill>
            <w14:solidFill>
              <w14:schemeClr w14:val="tx1"/>
            </w14:solidFill>
          </w14:textFill>
        </w:rPr>
      </w:pPr>
      <w:r>
        <w:rPr>
          <w:rFonts w:hint="eastAsia" w:asciiTheme="minorEastAsia" w:hAnsiTheme="minorEastAsia" w:eastAsiaTheme="minorEastAsia" w:cstheme="minorEastAsia"/>
          <w:color w:val="000000" w:themeColor="text1"/>
          <w:sz w:val="26"/>
          <w:highlight w:val="none"/>
          <w14:textFill>
            <w14:solidFill>
              <w14:schemeClr w14:val="tx1"/>
            </w14:solidFill>
          </w14:textFill>
        </w:rPr>
        <w:t>响应单位全称（公章）：_____________</w:t>
      </w:r>
    </w:p>
    <w:p w14:paraId="1E72CC2B">
      <w:pPr>
        <w:keepNext w:val="0"/>
        <w:keepLines w:val="0"/>
        <w:pageBreakBefore w:val="0"/>
        <w:widowControl w:val="0"/>
        <w:kinsoku/>
        <w:wordWrap/>
        <w:overflowPunct/>
        <w:topLinePunct w:val="0"/>
        <w:autoSpaceDE/>
        <w:autoSpaceDN/>
        <w:bidi w:val="0"/>
        <w:adjustRightInd/>
        <w:snapToGrid/>
        <w:spacing w:line="400" w:lineRule="exact"/>
        <w:ind w:left="0" w:leftChars="0" w:firstLine="520" w:firstLineChars="200"/>
        <w:textAlignment w:val="auto"/>
        <w:rPr>
          <w:rFonts w:hint="eastAsia" w:asciiTheme="minorEastAsia" w:hAnsiTheme="minorEastAsia" w:eastAsiaTheme="minorEastAsia" w:cstheme="minorEastAsia"/>
          <w:color w:val="000000" w:themeColor="text1"/>
          <w:sz w:val="26"/>
          <w:highlight w:val="none"/>
          <w14:textFill>
            <w14:solidFill>
              <w14:schemeClr w14:val="tx1"/>
            </w14:solidFill>
          </w14:textFill>
        </w:rPr>
      </w:pPr>
      <w:r>
        <w:rPr>
          <w:rFonts w:hint="eastAsia" w:asciiTheme="minorEastAsia" w:hAnsiTheme="minorEastAsia" w:eastAsiaTheme="minorEastAsia" w:cstheme="minorEastAsia"/>
          <w:color w:val="000000" w:themeColor="text1"/>
          <w:sz w:val="26"/>
          <w:highlight w:val="none"/>
          <w14:textFill>
            <w14:solidFill>
              <w14:schemeClr w14:val="tx1"/>
            </w14:solidFill>
          </w14:textFill>
        </w:rPr>
        <w:t>日         期：_____________</w:t>
      </w:r>
    </w:p>
    <w:p w14:paraId="5BEAB004">
      <w:pPr>
        <w:keepNext w:val="0"/>
        <w:keepLines w:val="0"/>
        <w:pageBreakBefore w:val="0"/>
        <w:widowControl w:val="0"/>
        <w:kinsoku/>
        <w:wordWrap/>
        <w:overflowPunct/>
        <w:topLinePunct w:val="0"/>
        <w:autoSpaceDE/>
        <w:autoSpaceDN/>
        <w:bidi w:val="0"/>
        <w:adjustRightInd/>
        <w:snapToGrid/>
        <w:spacing w:line="400" w:lineRule="exact"/>
        <w:ind w:left="0" w:leftChars="0" w:firstLine="520" w:firstLineChars="200"/>
        <w:textAlignment w:val="auto"/>
        <w:rPr>
          <w:rFonts w:hint="eastAsia" w:asciiTheme="minorEastAsia" w:hAnsiTheme="minorEastAsia" w:eastAsiaTheme="minorEastAsia" w:cstheme="minorEastAsia"/>
          <w:color w:val="000000" w:themeColor="text1"/>
          <w:sz w:val="26"/>
          <w:highlight w:val="none"/>
          <w14:textFill>
            <w14:solidFill>
              <w14:schemeClr w14:val="tx1"/>
            </w14:solidFill>
          </w14:textFill>
        </w:rPr>
      </w:pPr>
      <w:r>
        <w:rPr>
          <w:rFonts w:hint="eastAsia" w:asciiTheme="minorEastAsia" w:hAnsiTheme="minorEastAsia" w:eastAsiaTheme="minorEastAsia" w:cstheme="minorEastAsia"/>
          <w:color w:val="000000" w:themeColor="text1"/>
          <w:sz w:val="26"/>
          <w:highlight w:val="none"/>
          <w14:textFill>
            <w14:solidFill>
              <w14:schemeClr w14:val="tx1"/>
            </w14:solidFill>
          </w14:textFill>
        </w:rPr>
        <w:t>代理人（被授权人）签字（盖章）：_____________</w:t>
      </w:r>
    </w:p>
    <w:p w14:paraId="3DBD6FE8">
      <w:pPr>
        <w:keepNext w:val="0"/>
        <w:keepLines w:val="0"/>
        <w:pageBreakBefore w:val="0"/>
        <w:widowControl w:val="0"/>
        <w:kinsoku/>
        <w:wordWrap/>
        <w:overflowPunct/>
        <w:topLinePunct w:val="0"/>
        <w:autoSpaceDE/>
        <w:autoSpaceDN/>
        <w:bidi w:val="0"/>
        <w:adjustRightInd/>
        <w:snapToGrid/>
        <w:spacing w:line="400" w:lineRule="exact"/>
        <w:ind w:left="0" w:leftChars="0" w:firstLine="520" w:firstLineChars="200"/>
        <w:textAlignment w:val="auto"/>
        <w:rPr>
          <w:rFonts w:hint="eastAsia" w:asciiTheme="minorEastAsia" w:hAnsiTheme="minorEastAsia" w:eastAsiaTheme="minorEastAsia" w:cstheme="minorEastAsia"/>
          <w:color w:val="000000" w:themeColor="text1"/>
          <w:sz w:val="26"/>
          <w:highlight w:val="none"/>
          <w14:textFill>
            <w14:solidFill>
              <w14:schemeClr w14:val="tx1"/>
            </w14:solidFill>
          </w14:textFill>
        </w:rPr>
      </w:pPr>
      <w:r>
        <w:rPr>
          <w:rFonts w:hint="eastAsia" w:asciiTheme="minorEastAsia" w:hAnsiTheme="minorEastAsia" w:eastAsiaTheme="minorEastAsia" w:cstheme="minorEastAsia"/>
          <w:color w:val="000000" w:themeColor="text1"/>
          <w:sz w:val="26"/>
          <w:highlight w:val="none"/>
          <w14:textFill>
            <w14:solidFill>
              <w14:schemeClr w14:val="tx1"/>
            </w14:solidFill>
          </w14:textFill>
        </w:rPr>
        <w:t>职    务：_____________</w:t>
      </w:r>
    </w:p>
    <w:p w14:paraId="19F45A9D">
      <w:pPr>
        <w:keepNext w:val="0"/>
        <w:keepLines w:val="0"/>
        <w:pageBreakBefore w:val="0"/>
        <w:widowControl w:val="0"/>
        <w:kinsoku/>
        <w:wordWrap/>
        <w:overflowPunct/>
        <w:topLinePunct w:val="0"/>
        <w:autoSpaceDE/>
        <w:autoSpaceDN/>
        <w:bidi w:val="0"/>
        <w:adjustRightInd/>
        <w:snapToGrid/>
        <w:spacing w:line="400" w:lineRule="exact"/>
        <w:ind w:left="0" w:leftChars="0" w:firstLine="520" w:firstLineChars="200"/>
        <w:textAlignment w:val="auto"/>
        <w:rPr>
          <w:rFonts w:hint="eastAsia" w:asciiTheme="minorEastAsia" w:hAnsiTheme="minorEastAsia" w:eastAsiaTheme="minorEastAsia" w:cstheme="minorEastAsia"/>
          <w:color w:val="000000" w:themeColor="text1"/>
          <w:sz w:val="26"/>
          <w:highlight w:val="none"/>
          <w14:textFill>
            <w14:solidFill>
              <w14:schemeClr w14:val="tx1"/>
            </w14:solidFill>
          </w14:textFill>
        </w:rPr>
      </w:pPr>
      <w:r>
        <w:rPr>
          <w:rFonts w:hint="eastAsia" w:asciiTheme="minorEastAsia" w:hAnsiTheme="minorEastAsia" w:eastAsiaTheme="minorEastAsia" w:cstheme="minorEastAsia"/>
          <w:color w:val="000000" w:themeColor="text1"/>
          <w:sz w:val="26"/>
          <w:highlight w:val="none"/>
          <w14:textFill>
            <w14:solidFill>
              <w14:schemeClr w14:val="tx1"/>
            </w14:solidFill>
          </w14:textFill>
        </w:rPr>
        <w:t xml:space="preserve">通讯地址：_____________           </w:t>
      </w:r>
    </w:p>
    <w:p w14:paraId="1C691ED2">
      <w:pPr>
        <w:keepNext w:val="0"/>
        <w:keepLines w:val="0"/>
        <w:pageBreakBefore w:val="0"/>
        <w:widowControl w:val="0"/>
        <w:kinsoku/>
        <w:wordWrap/>
        <w:overflowPunct/>
        <w:topLinePunct w:val="0"/>
        <w:autoSpaceDE/>
        <w:autoSpaceDN/>
        <w:bidi w:val="0"/>
        <w:adjustRightInd/>
        <w:snapToGrid/>
        <w:spacing w:line="400" w:lineRule="exact"/>
        <w:ind w:left="0" w:leftChars="0" w:firstLine="520" w:firstLineChars="200"/>
        <w:textAlignment w:val="auto"/>
        <w:outlineLvl w:val="0"/>
        <w:rPr>
          <w:rFonts w:hint="eastAsia" w:asciiTheme="minorEastAsia" w:hAnsiTheme="minorEastAsia" w:eastAsiaTheme="minorEastAsia" w:cstheme="minorEastAsia"/>
          <w:color w:val="000000" w:themeColor="text1"/>
          <w:sz w:val="26"/>
          <w:highlight w:val="none"/>
          <w14:textFill>
            <w14:solidFill>
              <w14:schemeClr w14:val="tx1"/>
            </w14:solidFill>
          </w14:textFill>
        </w:rPr>
      </w:pPr>
      <w:r>
        <w:rPr>
          <w:rFonts w:hint="eastAsia" w:asciiTheme="minorEastAsia" w:hAnsiTheme="minorEastAsia" w:eastAsiaTheme="minorEastAsia" w:cstheme="minorEastAsia"/>
          <w:color w:val="000000" w:themeColor="text1"/>
          <w:sz w:val="26"/>
          <w:highlight w:val="none"/>
          <w14:textFill>
            <w14:solidFill>
              <w14:schemeClr w14:val="tx1"/>
            </w14:solidFill>
          </w14:textFill>
        </w:rPr>
        <w:t xml:space="preserve">电    话：_____________            </w:t>
      </w:r>
    </w:p>
    <w:p w14:paraId="643D2BAA">
      <w:pPr>
        <w:keepNext w:val="0"/>
        <w:keepLines w:val="0"/>
        <w:pageBreakBefore w:val="0"/>
        <w:kinsoku/>
        <w:wordWrap/>
        <w:overflowPunct/>
        <w:topLinePunct w:val="0"/>
        <w:autoSpaceDE/>
        <w:autoSpaceDN/>
        <w:bidi w:val="0"/>
        <w:adjustRightInd/>
        <w:snapToGrid/>
        <w:spacing w:line="400" w:lineRule="exact"/>
        <w:ind w:left="0" w:leftChars="0"/>
        <w:jc w:val="center"/>
        <w:textAlignment w:val="auto"/>
        <w:outlineLvl w:val="0"/>
        <w:rPr>
          <w:rFonts w:hint="eastAsia" w:asciiTheme="minorEastAsia" w:hAnsiTheme="minorEastAsia" w:eastAsiaTheme="minorEastAsia" w:cstheme="minorEastAsia"/>
          <w:b/>
          <w:color w:val="000000" w:themeColor="text1"/>
          <w:sz w:val="32"/>
          <w:highlight w:val="none"/>
          <w14:textFill>
            <w14:solidFill>
              <w14:schemeClr w14:val="tx1"/>
            </w14:solidFill>
          </w14:textFill>
        </w:rPr>
      </w:pPr>
    </w:p>
    <w:p w14:paraId="448273B1">
      <w:pPr>
        <w:pStyle w:val="17"/>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 xml:space="preserve">表2   </w:t>
      </w:r>
      <w:r>
        <w:rPr>
          <w:rFonts w:hint="eastAsia" w:asciiTheme="minorEastAsia" w:hAnsiTheme="minorEastAsia" w:eastAsiaTheme="minorEastAsia" w:cstheme="minorEastAsia"/>
          <w:b/>
          <w:bCs/>
          <w:color w:val="000000" w:themeColor="text1"/>
          <w:sz w:val="24"/>
          <w:highlight w:val="none"/>
          <w:lang w:eastAsia="zh-CN"/>
          <w14:textFill>
            <w14:solidFill>
              <w14:schemeClr w14:val="tx1"/>
            </w14:solidFill>
          </w14:textFill>
        </w:rPr>
        <w:t>响应</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代表身份证</w:t>
      </w:r>
    </w:p>
    <w:p w14:paraId="72241F9F">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Theme="minorEastAsia" w:hAnsiTheme="minorEastAsia" w:eastAsiaTheme="minorEastAsia" w:cstheme="minorEastAsia"/>
          <w:color w:val="000000" w:themeColor="text1"/>
          <w:sz w:val="26"/>
          <w:szCs w:val="26"/>
          <w:highlight w:val="none"/>
          <w14:textFill>
            <w14:solidFill>
              <w14:schemeClr w14:val="tx1"/>
            </w14:solidFill>
          </w14:textFill>
        </w:rPr>
      </w:pPr>
      <w:r>
        <w:rPr>
          <w:rFonts w:hint="eastAsia" w:asciiTheme="minorEastAsia" w:hAnsiTheme="minorEastAsia" w:eastAsiaTheme="minorEastAsia" w:cstheme="minorEastAsia"/>
          <w:color w:val="000000" w:themeColor="text1"/>
          <w:sz w:val="26"/>
          <w:szCs w:val="26"/>
          <w:highlight w:val="none"/>
          <w14:textFill>
            <w14:solidFill>
              <w14:schemeClr w14:val="tx1"/>
            </w14:solidFill>
          </w14:textFill>
        </w:rPr>
        <w:t>（复印件加盖单位公章）</w:t>
      </w:r>
    </w:p>
    <w:p w14:paraId="32D43AF4">
      <w:pPr>
        <w:pStyle w:val="17"/>
        <w:keepNext w:val="0"/>
        <w:keepLines w:val="0"/>
        <w:pageBreakBefore w:val="0"/>
        <w:kinsoku/>
        <w:wordWrap/>
        <w:overflowPunct/>
        <w:topLinePunct w:val="0"/>
        <w:autoSpaceDE/>
        <w:autoSpaceDN/>
        <w:bidi w:val="0"/>
        <w:adjustRightInd/>
        <w:snapToGrid/>
        <w:spacing w:after="0" w:line="400" w:lineRule="exact"/>
        <w:ind w:left="0" w:leftChars="0"/>
        <w:jc w:val="center"/>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p>
    <w:p w14:paraId="36BF398D">
      <w:pPr>
        <w:pStyle w:val="17"/>
        <w:keepNext w:val="0"/>
        <w:keepLines w:val="0"/>
        <w:pageBreakBefore w:val="0"/>
        <w:kinsoku/>
        <w:wordWrap/>
        <w:overflowPunct/>
        <w:topLinePunct w:val="0"/>
        <w:autoSpaceDE/>
        <w:autoSpaceDN/>
        <w:bidi w:val="0"/>
        <w:adjustRightInd/>
        <w:snapToGrid/>
        <w:spacing w:after="0" w:line="400" w:lineRule="exact"/>
        <w:ind w:left="0" w:leftChars="0"/>
        <w:jc w:val="center"/>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表</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3</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网络出版服务许可证、电子出版物许可证、全量期刊版权授权文件</w:t>
      </w:r>
    </w:p>
    <w:p w14:paraId="6904D8C3">
      <w:pPr>
        <w:keepNext w:val="0"/>
        <w:keepLines w:val="0"/>
        <w:pageBreakBefore w:val="0"/>
        <w:kinsoku/>
        <w:wordWrap/>
        <w:overflowPunct/>
        <w:topLinePunct w:val="0"/>
        <w:autoSpaceDE/>
        <w:autoSpaceDN/>
        <w:bidi w:val="0"/>
        <w:adjustRightInd/>
        <w:snapToGrid/>
        <w:spacing w:line="400" w:lineRule="exact"/>
        <w:ind w:left="0" w:leftChars="0" w:firstLine="520" w:firstLineChars="200"/>
        <w:jc w:val="center"/>
        <w:textAlignment w:val="auto"/>
        <w:rPr>
          <w:rFonts w:hint="eastAsia" w:asciiTheme="minorEastAsia" w:hAnsiTheme="minorEastAsia" w:eastAsiaTheme="minorEastAsia" w:cstheme="minorEastAsia"/>
          <w:color w:val="000000" w:themeColor="text1"/>
          <w:sz w:val="26"/>
          <w:szCs w:val="26"/>
          <w:highlight w:val="none"/>
          <w14:textFill>
            <w14:solidFill>
              <w14:schemeClr w14:val="tx1"/>
            </w14:solidFill>
          </w14:textFill>
        </w:rPr>
      </w:pPr>
      <w:r>
        <w:rPr>
          <w:rFonts w:hint="eastAsia" w:asciiTheme="minorEastAsia" w:hAnsiTheme="minorEastAsia" w:eastAsiaTheme="minorEastAsia" w:cstheme="minorEastAsia"/>
          <w:color w:val="000000" w:themeColor="text1"/>
          <w:sz w:val="26"/>
          <w:szCs w:val="26"/>
          <w:highlight w:val="none"/>
          <w14:textFill>
            <w14:solidFill>
              <w14:schemeClr w14:val="tx1"/>
            </w14:solidFill>
          </w14:textFill>
        </w:rPr>
        <w:t>（复印件加盖单位公章）</w:t>
      </w:r>
    </w:p>
    <w:p w14:paraId="7D858089">
      <w:pPr>
        <w:keepNext w:val="0"/>
        <w:keepLines w:val="0"/>
        <w:pageBreakBefore w:val="0"/>
        <w:kinsoku/>
        <w:wordWrap/>
        <w:overflowPunct/>
        <w:topLinePunct w:val="0"/>
        <w:autoSpaceDE/>
        <w:autoSpaceDN/>
        <w:bidi w:val="0"/>
        <w:adjustRightInd/>
        <w:snapToGrid/>
        <w:spacing w:line="400" w:lineRule="exact"/>
        <w:ind w:left="0" w:leftChars="0"/>
        <w:textAlignment w:val="auto"/>
        <w:rPr>
          <w:rFonts w:hint="eastAsia" w:asciiTheme="minorEastAsia" w:hAnsiTheme="minorEastAsia" w:eastAsiaTheme="minorEastAsia" w:cstheme="minorEastAsia"/>
          <w:color w:val="000000" w:themeColor="text1"/>
          <w:sz w:val="26"/>
          <w:szCs w:val="26"/>
          <w:highlight w:val="none"/>
          <w14:textFill>
            <w14:solidFill>
              <w14:schemeClr w14:val="tx1"/>
            </w14:solidFill>
          </w14:textFill>
        </w:rPr>
      </w:pPr>
    </w:p>
    <w:p w14:paraId="4F5E4CF5">
      <w:pPr>
        <w:pStyle w:val="361"/>
        <w:keepNext w:val="0"/>
        <w:keepLines w:val="0"/>
        <w:pageBreakBefore w:val="0"/>
        <w:kinsoku/>
        <w:wordWrap/>
        <w:overflowPunct/>
        <w:topLinePunct w:val="0"/>
        <w:autoSpaceDE/>
        <w:autoSpaceDN/>
        <w:bidi w:val="0"/>
        <w:adjustRightInd/>
        <w:snapToGrid/>
        <w:spacing w:line="400" w:lineRule="exact"/>
        <w:ind w:left="0" w:leftChars="0"/>
        <w:jc w:val="center"/>
        <w:textAlignment w:val="auto"/>
        <w:rPr>
          <w:rFonts w:hint="eastAsia" w:asciiTheme="minorEastAsia" w:hAnsiTheme="minorEastAsia" w:eastAsiaTheme="minorEastAsia" w:cstheme="minorEastAsia"/>
          <w:b/>
          <w:bCs/>
          <w:color w:val="000000" w:themeColor="text1"/>
          <w:highlight w:val="none"/>
          <w:lang w:val="en-US" w:eastAsia="zh-CN"/>
          <w14:textFill>
            <w14:solidFill>
              <w14:schemeClr w14:val="tx1"/>
            </w14:solidFill>
          </w14:textFill>
        </w:rPr>
      </w:pPr>
    </w:p>
    <w:p w14:paraId="08FCB7AB">
      <w:pPr>
        <w:pStyle w:val="17"/>
        <w:keepNext w:val="0"/>
        <w:keepLines w:val="0"/>
        <w:pageBreakBefore w:val="0"/>
        <w:kinsoku/>
        <w:wordWrap/>
        <w:overflowPunct/>
        <w:topLinePunct w:val="0"/>
        <w:autoSpaceDE/>
        <w:autoSpaceDN/>
        <w:bidi w:val="0"/>
        <w:adjustRightInd/>
        <w:snapToGrid/>
        <w:spacing w:after="0" w:line="400" w:lineRule="exact"/>
        <w:ind w:left="0" w:leftChars="0"/>
        <w:jc w:val="center"/>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表</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4</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 xml:space="preserve"> 对响应文件的真实性、合法性承诺函</w:t>
      </w:r>
    </w:p>
    <w:p w14:paraId="6ED38885">
      <w:pPr>
        <w:keepNext w:val="0"/>
        <w:keepLines w:val="0"/>
        <w:pageBreakBefore w:val="0"/>
        <w:kinsoku/>
        <w:wordWrap/>
        <w:overflowPunct/>
        <w:topLinePunct w:val="0"/>
        <w:autoSpaceDE/>
        <w:autoSpaceDN/>
        <w:bidi w:val="0"/>
        <w:adjustRightInd/>
        <w:snapToGrid/>
        <w:spacing w:line="400" w:lineRule="exact"/>
        <w:ind w:left="0" w:leftChars="0" w:firstLine="480" w:firstLineChars="2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我方承诺对所递交响应文件的真实性、合法性承担法律责任。</w:t>
      </w:r>
    </w:p>
    <w:p w14:paraId="02D841F2">
      <w:pPr>
        <w:pStyle w:val="17"/>
        <w:keepNext w:val="0"/>
        <w:keepLines w:val="0"/>
        <w:pageBreakBefore w:val="0"/>
        <w:kinsoku/>
        <w:wordWrap/>
        <w:overflowPunct/>
        <w:topLinePunct w:val="0"/>
        <w:autoSpaceDE/>
        <w:autoSpaceDN/>
        <w:bidi w:val="0"/>
        <w:adjustRightInd/>
        <w:snapToGrid/>
        <w:spacing w:after="0" w:line="400" w:lineRule="exact"/>
        <w:ind w:left="0" w:leftChars="0" w:firstLine="3600" w:firstLineChars="15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459AB9A2">
      <w:pPr>
        <w:pStyle w:val="17"/>
        <w:keepNext w:val="0"/>
        <w:keepLines w:val="0"/>
        <w:pageBreakBefore w:val="0"/>
        <w:kinsoku/>
        <w:wordWrap/>
        <w:overflowPunct/>
        <w:topLinePunct w:val="0"/>
        <w:autoSpaceDE/>
        <w:autoSpaceDN/>
        <w:bidi w:val="0"/>
        <w:adjustRightInd/>
        <w:snapToGrid/>
        <w:spacing w:after="0" w:line="400" w:lineRule="exact"/>
        <w:ind w:left="0" w:leftChars="0" w:firstLine="3600" w:firstLineChars="15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响应单位授权代表签字：</w:t>
      </w:r>
    </w:p>
    <w:p w14:paraId="0798466D">
      <w:pPr>
        <w:pStyle w:val="17"/>
        <w:keepNext w:val="0"/>
        <w:keepLines w:val="0"/>
        <w:pageBreakBefore w:val="0"/>
        <w:kinsoku/>
        <w:wordWrap/>
        <w:overflowPunct/>
        <w:topLinePunct w:val="0"/>
        <w:autoSpaceDE/>
        <w:autoSpaceDN/>
        <w:bidi w:val="0"/>
        <w:adjustRightInd/>
        <w:snapToGrid/>
        <w:spacing w:after="0" w:line="400" w:lineRule="exact"/>
        <w:ind w:left="0" w:leftChars="0" w:firstLine="3600" w:firstLineChars="15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响应单位名称（盖公章）：</w:t>
      </w:r>
    </w:p>
    <w:p w14:paraId="18959D08">
      <w:pPr>
        <w:pStyle w:val="17"/>
        <w:keepNext w:val="0"/>
        <w:keepLines w:val="0"/>
        <w:pageBreakBefore w:val="0"/>
        <w:kinsoku/>
        <w:wordWrap/>
        <w:overflowPunct/>
        <w:topLinePunct w:val="0"/>
        <w:autoSpaceDE/>
        <w:autoSpaceDN/>
        <w:bidi w:val="0"/>
        <w:adjustRightInd/>
        <w:snapToGrid/>
        <w:spacing w:after="0" w:line="400" w:lineRule="exact"/>
        <w:ind w:left="0" w:leftChars="0" w:firstLine="3600" w:firstLineChars="150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日期：   年   月   日</w:t>
      </w:r>
    </w:p>
    <w:p w14:paraId="1EA8A9D1">
      <w:pPr>
        <w:pStyle w:val="17"/>
        <w:keepNext w:val="0"/>
        <w:keepLines w:val="0"/>
        <w:pageBreakBefore w:val="0"/>
        <w:kinsoku/>
        <w:wordWrap/>
        <w:overflowPunct/>
        <w:topLinePunct w:val="0"/>
        <w:autoSpaceDE/>
        <w:autoSpaceDN/>
        <w:bidi w:val="0"/>
        <w:adjustRightInd/>
        <w:snapToGrid/>
        <w:spacing w:after="0" w:line="400" w:lineRule="exact"/>
        <w:ind w:left="0" w:leftChars="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0FDD983B">
      <w:pPr>
        <w:pStyle w:val="17"/>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表</w:t>
      </w:r>
      <w:r>
        <w:rPr>
          <w:rFonts w:hint="eastAsia" w:asciiTheme="minorEastAsia" w:hAnsiTheme="minorEastAsia" w:eastAsiaTheme="minorEastAsia" w:cstheme="minorEastAsia"/>
          <w:b/>
          <w:bCs/>
          <w:color w:val="000000" w:themeColor="text1"/>
          <w:sz w:val="24"/>
          <w:highlight w:val="none"/>
          <w:lang w:val="en-US" w:eastAsia="zh-CN"/>
          <w14:textFill>
            <w14:solidFill>
              <w14:schemeClr w14:val="tx1"/>
            </w14:solidFill>
          </w14:textFill>
        </w:rPr>
        <w:t>5</w:t>
      </w:r>
      <w:r>
        <w:rPr>
          <w:rFonts w:hint="eastAsia" w:asciiTheme="minorEastAsia" w:hAnsiTheme="minorEastAsia" w:eastAsiaTheme="minorEastAsia" w:cstheme="minorEastAsia"/>
          <w:b/>
          <w:bCs/>
          <w:color w:val="000000" w:themeColor="text1"/>
          <w:sz w:val="24"/>
          <w:highlight w:val="none"/>
          <w14:textFill>
            <w14:solidFill>
              <w14:schemeClr w14:val="tx1"/>
            </w14:solidFill>
          </w14:textFill>
        </w:rPr>
        <w:t xml:space="preserve">   其他相关资质文件</w:t>
      </w:r>
    </w:p>
    <w:p w14:paraId="7E6FBC76">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center"/>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14:textFill>
            <w14:solidFill>
              <w14:schemeClr w14:val="tx1"/>
            </w14:solidFill>
          </w14:textFill>
        </w:rPr>
        <w:t>（复印件加盖公章）</w:t>
      </w:r>
    </w:p>
    <w:p w14:paraId="22ABCBE5">
      <w:pPr>
        <w:pStyle w:val="17"/>
        <w:keepNext w:val="0"/>
        <w:keepLines w:val="0"/>
        <w:pageBreakBefore w:val="0"/>
        <w:kinsoku/>
        <w:wordWrap/>
        <w:overflowPunct/>
        <w:topLinePunct w:val="0"/>
        <w:autoSpaceDE/>
        <w:autoSpaceDN/>
        <w:bidi w:val="0"/>
        <w:adjustRightInd/>
        <w:snapToGrid/>
        <w:spacing w:after="0" w:line="400" w:lineRule="exact"/>
        <w:ind w:left="0" w:leftChars="0"/>
        <w:textAlignment w:val="auto"/>
        <w:rPr>
          <w:rFonts w:hint="eastAsia" w:asciiTheme="minorEastAsia" w:hAnsiTheme="minorEastAsia" w:eastAsiaTheme="minorEastAsia" w:cstheme="minorEastAsia"/>
          <w:color w:val="000000" w:themeColor="text1"/>
          <w:sz w:val="24"/>
          <w:highlight w:val="none"/>
          <w14:textFill>
            <w14:solidFill>
              <w14:schemeClr w14:val="tx1"/>
            </w14:solidFill>
          </w14:textFill>
        </w:rPr>
      </w:pPr>
    </w:p>
    <w:p w14:paraId="5EEFC66E">
      <w:pPr>
        <w:pageBreakBefore w:val="0"/>
        <w:kinsoku/>
        <w:wordWrap/>
        <w:overflowPunct/>
        <w:topLinePunct w:val="0"/>
        <w:autoSpaceDN/>
        <w:bidi w:val="0"/>
        <w:snapToGrid/>
        <w:spacing w:line="400" w:lineRule="exact"/>
        <w:jc w:val="center"/>
        <w:outlineLvl w:val="0"/>
        <w:rPr>
          <w:rFonts w:hint="eastAsia" w:asciiTheme="minorEastAsia" w:hAnsiTheme="minorEastAsia" w:eastAsiaTheme="minorEastAsia" w:cstheme="minorEastAsia"/>
          <w:color w:val="000000" w:themeColor="text1"/>
          <w:sz w:val="26"/>
          <w:highlight w:val="none"/>
          <w14:textFill>
            <w14:solidFill>
              <w14:schemeClr w14:val="tx1"/>
            </w14:solidFill>
          </w14:textFill>
        </w:rPr>
      </w:pPr>
    </w:p>
    <w:sectPr>
      <w:footnotePr>
        <w:numFmt w:val="decimalEnclosedCircleChinese"/>
        <w:numRestart w:val="eachPage"/>
      </w:footnote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Book Antiqua">
    <w:panose1 w:val="02040602050305030304"/>
    <w:charset w:val="00"/>
    <w:family w:val="roman"/>
    <w:pitch w:val="default"/>
    <w:sig w:usb0="00000287" w:usb1="00000000" w:usb2="00000000" w:usb3="00000000" w:csb0="2000009F" w:csb1="DFD7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Ђˎ̥">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HGLIP+Arial">
    <w:altName w:val="Arial"/>
    <w:panose1 w:val="00000000000000000000"/>
    <w:charset w:val="86"/>
    <w:family w:val="swiss"/>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 w:name="FuturaA Bk BT">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黑体_GBK">
    <w:panose1 w:val="02000000000000000000"/>
    <w:charset w:val="86"/>
    <w:family w:val="auto"/>
    <w:pitch w:val="default"/>
    <w:sig w:usb0="00000001" w:usb1="08000000" w:usb2="00000000" w:usb3="00000000" w:csb0="00040000" w:csb1="00000000"/>
  </w:font>
  <w:font w:name="ˎ̥">
    <w:altName w:val="华文中宋"/>
    <w:panose1 w:val="00000000000000000000"/>
    <w:charset w:val="00"/>
    <w:family w:val="roman"/>
    <w:pitch w:val="default"/>
    <w:sig w:usb0="00000000" w:usb1="00000000" w:usb2="00000000" w:usb3="00000000" w:csb0="00040001" w:csb1="00000000"/>
  </w:font>
  <w:font w:name="PMingLiU">
    <w:panose1 w:val="02020500000000000000"/>
    <w:charset w:val="88"/>
    <w:family w:val="roman"/>
    <w:pitch w:val="default"/>
    <w:sig w:usb0="A00002FF" w:usb1="28CFFCFA" w:usb2="00000016" w:usb3="00000000" w:csb0="00100001" w:csb1="00000000"/>
  </w:font>
  <w:font w:name="方正楷体_GBK">
    <w:panose1 w:val="02000000000000000000"/>
    <w:charset w:val="86"/>
    <w:family w:val="auto"/>
    <w:pitch w:val="default"/>
    <w:sig w:usb0="00000001" w:usb1="08000000" w:usb2="00000000" w:usb3="00000000" w:csb0="00040000" w:csb1="00000000"/>
  </w:font>
  <w:font w:name="Helvetica">
    <w:altName w:val="DejaVu Sans"/>
    <w:panose1 w:val="020B0604020202020204"/>
    <w:charset w:val="00"/>
    <w:family w:val="swiss"/>
    <w:pitch w:val="default"/>
    <w:sig w:usb0="00000000"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 w:name="文泉驿等宽微米黑">
    <w:altName w:val="黑体"/>
    <w:panose1 w:val="020B0606030804020204"/>
    <w:charset w:val="80"/>
    <w:family w:val="auto"/>
    <w:pitch w:val="default"/>
    <w:sig w:usb0="00000000" w:usb1="00000000"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E1231">
    <w:pPr>
      <w:pStyle w:val="34"/>
      <w:jc w:val="center"/>
    </w:pPr>
    <w:r>
      <w:fldChar w:fldCharType="begin"/>
    </w:r>
    <w:r>
      <w:instrText xml:space="preserve">PAGE   \* MERGEFORMAT</w:instrText>
    </w:r>
    <w:r>
      <w:fldChar w:fldCharType="separate"/>
    </w:r>
    <w:r>
      <w:rPr>
        <w:lang w:val="zh-CN"/>
      </w:rPr>
      <w:t>15</w:t>
    </w:r>
    <w:r>
      <w:rPr>
        <w:lang w:val="zh-CN"/>
      </w:rPr>
      <w:fldChar w:fldCharType="end"/>
    </w:r>
  </w:p>
  <w:p w14:paraId="66A89A80">
    <w:pPr>
      <w:pStyle w:val="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8261A">
    <w:pPr>
      <w:pStyle w:val="34"/>
      <w:jc w:val="center"/>
    </w:pPr>
    <w:r>
      <w:fldChar w:fldCharType="begin"/>
    </w:r>
    <w:r>
      <w:instrText xml:space="preserve">PAGE   \* MERGEFORMAT</w:instrText>
    </w:r>
    <w:r>
      <w:fldChar w:fldCharType="separate"/>
    </w:r>
    <w:r>
      <w:rPr>
        <w:lang w:val="zh-CN"/>
      </w:rPr>
      <w:t>15</w:t>
    </w:r>
    <w:r>
      <w:rPr>
        <w:lang w:val="zh-CN"/>
      </w:rPr>
      <w:fldChar w:fldCharType="end"/>
    </w:r>
  </w:p>
  <w:p w14:paraId="08E60417">
    <w:pPr>
      <w:pStyle w:val="3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5822A">
    <w:pPr>
      <w:pStyle w:val="35"/>
      <w:pBdr>
        <w:bottom w:val="single" w:color="auto" w:sz="4" w:space="1"/>
      </w:pBdr>
      <w:wordWrap w:val="0"/>
      <w:ind w:right="540"/>
      <w:jc w:val="right"/>
      <w:rPr>
        <w:sz w:val="21"/>
        <w:szCs w:val="21"/>
      </w:rPr>
    </w:pPr>
    <w:r>
      <w:rPr>
        <w:rFonts w:hint="eastAsia"/>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B0C47">
    <w:pPr>
      <w:pStyle w:val="35"/>
      <w:pBdr>
        <w:bottom w:val="single" w:color="auto" w:sz="4" w:space="1"/>
      </w:pBdr>
      <w:wordWrap w:val="0"/>
      <w:ind w:right="540"/>
      <w:jc w:val="right"/>
      <w:rPr>
        <w:sz w:val="21"/>
        <w:szCs w:val="21"/>
      </w:rPr>
    </w:pPr>
    <w:r>
      <w:rPr>
        <w:rFonts w:hint="eastAsia"/>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3"/>
    <w:multiLevelType w:val="singleLevel"/>
    <w:tmpl w:val="FFFFFF83"/>
    <w:lvl w:ilvl="0" w:tentative="0">
      <w:start w:val="1"/>
      <w:numFmt w:val="bullet"/>
      <w:pStyle w:val="205"/>
      <w:lvlText w:val=""/>
      <w:lvlJc w:val="left"/>
      <w:pPr>
        <w:tabs>
          <w:tab w:val="left" w:pos="780"/>
        </w:tabs>
        <w:ind w:left="780" w:hanging="360"/>
      </w:pPr>
      <w:rPr>
        <w:rFonts w:hint="default" w:ascii="Wingdings" w:hAnsi="Wingdings"/>
      </w:rPr>
    </w:lvl>
  </w:abstractNum>
  <w:abstractNum w:abstractNumId="1">
    <w:nsid w:val="0813021A"/>
    <w:multiLevelType w:val="multilevel"/>
    <w:tmpl w:val="0813021A"/>
    <w:lvl w:ilvl="0" w:tentative="0">
      <w:start w:val="1"/>
      <w:numFmt w:val="decimal"/>
      <w:pStyle w:val="206"/>
      <w:lvlText w:val="%1)"/>
      <w:lvlJc w:val="left"/>
      <w:pPr>
        <w:tabs>
          <w:tab w:val="left" w:pos="840"/>
        </w:tabs>
        <w:ind w:left="840" w:hanging="420"/>
      </w:pPr>
    </w:lvl>
    <w:lvl w:ilvl="1" w:tentative="0">
      <w:start w:val="1"/>
      <w:numFmt w:val="lowerLetter"/>
      <w:pStyle w:val="418"/>
      <w:lvlText w:val="%2)"/>
      <w:lvlJc w:val="left"/>
      <w:pPr>
        <w:tabs>
          <w:tab w:val="left" w:pos="780"/>
        </w:tabs>
        <w:ind w:left="780" w:hanging="420"/>
      </w:pPr>
    </w:lvl>
    <w:lvl w:ilvl="2" w:tentative="0">
      <w:start w:val="1"/>
      <w:numFmt w:val="lowerRoman"/>
      <w:pStyle w:val="409"/>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abstractNum w:abstractNumId="2">
    <w:nsid w:val="25654CCF"/>
    <w:multiLevelType w:val="multilevel"/>
    <w:tmpl w:val="25654CCF"/>
    <w:lvl w:ilvl="0" w:tentative="0">
      <w:start w:val="1"/>
      <w:numFmt w:val="decimal"/>
      <w:pStyle w:val="2"/>
      <w:lvlText w:val="第%1章"/>
      <w:lvlJc w:val="left"/>
      <w:pPr>
        <w:tabs>
          <w:tab w:val="left" w:pos="747"/>
        </w:tabs>
        <w:ind w:left="747" w:hanging="432"/>
      </w:pPr>
      <w:rPr>
        <w:rFonts w:hint="eastAsia"/>
      </w:rPr>
    </w:lvl>
    <w:lvl w:ilvl="1" w:tentative="0">
      <w:start w:val="1"/>
      <w:numFmt w:val="decimal"/>
      <w:pStyle w:val="3"/>
      <w:lvlText w:val="%1.%2"/>
      <w:lvlJc w:val="left"/>
      <w:pPr>
        <w:tabs>
          <w:tab w:val="left" w:pos="720"/>
        </w:tabs>
        <w:ind w:left="-144" w:firstLine="144"/>
      </w:pPr>
      <w:rPr>
        <w:rFonts w:hint="eastAsia"/>
      </w:rPr>
    </w:lvl>
    <w:lvl w:ilvl="2" w:tentative="0">
      <w:start w:val="1"/>
      <w:numFmt w:val="decimal"/>
      <w:pStyle w:val="4"/>
      <w:lvlText w:val="%1.%2.%3 "/>
      <w:lvlJc w:val="left"/>
      <w:pPr>
        <w:tabs>
          <w:tab w:val="left" w:pos="1440"/>
        </w:tabs>
        <w:ind w:left="720" w:hanging="720"/>
      </w:pPr>
      <w:rPr>
        <w:rFonts w:hint="eastAsia"/>
      </w:rPr>
    </w:lvl>
    <w:lvl w:ilvl="3" w:tentative="0">
      <w:start w:val="1"/>
      <w:numFmt w:val="decimal"/>
      <w:lvlText w:val="%1.%2.%3.%4 "/>
      <w:lvlJc w:val="left"/>
      <w:pPr>
        <w:tabs>
          <w:tab w:val="left" w:pos="720"/>
        </w:tabs>
        <w:ind w:left="144" w:hanging="144"/>
      </w:pPr>
      <w:rPr>
        <w:rFonts w:hint="default" w:ascii="Times New Roman" w:hAnsi="Times New Roman" w:cs="Times New Roman"/>
        <w:sz w:val="24"/>
        <w:szCs w:val="24"/>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432"/>
        </w:tabs>
        <w:ind w:left="432" w:hanging="1152"/>
      </w:pPr>
      <w:rPr>
        <w:rFonts w:hint="eastAsia"/>
      </w:rPr>
    </w:lvl>
    <w:lvl w:ilvl="6" w:tentative="0">
      <w:start w:val="1"/>
      <w:numFmt w:val="decimal"/>
      <w:pStyle w:val="8"/>
      <w:lvlText w:val="%1.%2.%3.%4.%5.%6.%7"/>
      <w:lvlJc w:val="left"/>
      <w:pPr>
        <w:tabs>
          <w:tab w:val="left" w:pos="576"/>
        </w:tabs>
        <w:ind w:left="576" w:hanging="1296"/>
      </w:pPr>
      <w:rPr>
        <w:rFonts w:hint="eastAsia"/>
      </w:rPr>
    </w:lvl>
    <w:lvl w:ilvl="7" w:tentative="0">
      <w:start w:val="1"/>
      <w:numFmt w:val="decimal"/>
      <w:pStyle w:val="9"/>
      <w:lvlText w:val="%1.%2.%3.%4.%5.%6.%7.%8"/>
      <w:lvlJc w:val="left"/>
      <w:pPr>
        <w:tabs>
          <w:tab w:val="left" w:pos="720"/>
        </w:tabs>
        <w:ind w:left="720" w:hanging="1440"/>
      </w:pPr>
      <w:rPr>
        <w:rFonts w:hint="eastAsia"/>
      </w:rPr>
    </w:lvl>
    <w:lvl w:ilvl="8" w:tentative="0">
      <w:start w:val="1"/>
      <w:numFmt w:val="decimal"/>
      <w:pStyle w:val="10"/>
      <w:lvlText w:val="%1.%2.%3.%4.%5.%6.%7.%8.%9"/>
      <w:lvlJc w:val="left"/>
      <w:pPr>
        <w:tabs>
          <w:tab w:val="left" w:pos="864"/>
        </w:tabs>
        <w:ind w:left="864" w:hanging="1584"/>
      </w:pPr>
      <w:rPr>
        <w:rFonts w:hint="eastAsia"/>
      </w:rPr>
    </w:lvl>
  </w:abstractNum>
  <w:abstractNum w:abstractNumId="3">
    <w:nsid w:val="3A7B42DB"/>
    <w:multiLevelType w:val="multilevel"/>
    <w:tmpl w:val="3A7B42DB"/>
    <w:lvl w:ilvl="0" w:tentative="0">
      <w:start w:val="1"/>
      <w:numFmt w:val="decimal"/>
      <w:pStyle w:val="426"/>
      <w:lvlText w:val="%1)"/>
      <w:lvlJc w:val="left"/>
      <w:pPr>
        <w:ind w:left="1921" w:hanging="360"/>
      </w:pPr>
      <w:rPr>
        <w:rFonts w:hint="default"/>
      </w:rPr>
    </w:lvl>
    <w:lvl w:ilvl="1" w:tentative="0">
      <w:start w:val="1"/>
      <w:numFmt w:val="decimal"/>
      <w:lvlText w:val="%2)"/>
      <w:lvlJc w:val="left"/>
      <w:pPr>
        <w:ind w:left="1407" w:hanging="420"/>
      </w:pPr>
      <w:rPr>
        <w:rFonts w:hint="default"/>
      </w:r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4">
    <w:nsid w:val="423939B8"/>
    <w:multiLevelType w:val="multilevel"/>
    <w:tmpl w:val="423939B8"/>
    <w:lvl w:ilvl="0" w:tentative="0">
      <w:start w:val="1"/>
      <w:numFmt w:val="decimal"/>
      <w:pStyle w:val="430"/>
      <w:lvlText w:val="%1."/>
      <w:lvlJc w:val="left"/>
      <w:pPr>
        <w:tabs>
          <w:tab w:val="left" w:pos="420"/>
        </w:tabs>
        <w:ind w:left="42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56430D56"/>
    <w:multiLevelType w:val="singleLevel"/>
    <w:tmpl w:val="56430D56"/>
    <w:lvl w:ilvl="0" w:tentative="0">
      <w:start w:val="1"/>
      <w:numFmt w:val="decimal"/>
      <w:pStyle w:val="302"/>
      <w:lvlText w:val="%1."/>
      <w:legacy w:legacy="1" w:legacySpace="0" w:legacyIndent="425"/>
      <w:lvlJc w:val="left"/>
      <w:pPr>
        <w:ind w:left="905" w:hanging="425"/>
      </w:pPr>
    </w:lvl>
  </w:abstractNum>
  <w:abstractNum w:abstractNumId="6">
    <w:nsid w:val="7755585C"/>
    <w:multiLevelType w:val="multilevel"/>
    <w:tmpl w:val="7755585C"/>
    <w:lvl w:ilvl="0" w:tentative="0">
      <w:start w:val="1"/>
      <w:numFmt w:val="bullet"/>
      <w:pStyle w:val="420"/>
      <w:lvlText w:val=""/>
      <w:lvlJc w:val="left"/>
      <w:pPr>
        <w:tabs>
          <w:tab w:val="left" w:pos="284"/>
        </w:tabs>
        <w:ind w:left="284" w:hanging="284"/>
      </w:pPr>
      <w:rPr>
        <w:rFonts w:hint="default" w:ascii="Wingdings" w:hAnsi="Wingdings" w:cs="Wingdings"/>
        <w:color w:val="auto"/>
        <w:sz w:val="13"/>
        <w:szCs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2"/>
  </w:num>
  <w:num w:numId="2">
    <w:abstractNumId w:val="0"/>
  </w:num>
  <w:num w:numId="3">
    <w:abstractNumId w:val="1"/>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F08"/>
    <w:rsid w:val="0001185C"/>
    <w:rsid w:val="0001360B"/>
    <w:rsid w:val="00015675"/>
    <w:rsid w:val="000224A4"/>
    <w:rsid w:val="00033A70"/>
    <w:rsid w:val="0003411B"/>
    <w:rsid w:val="00034350"/>
    <w:rsid w:val="0004005B"/>
    <w:rsid w:val="000416C4"/>
    <w:rsid w:val="000432B7"/>
    <w:rsid w:val="00054235"/>
    <w:rsid w:val="00055DEE"/>
    <w:rsid w:val="00062B27"/>
    <w:rsid w:val="000700E5"/>
    <w:rsid w:val="00077161"/>
    <w:rsid w:val="00083C41"/>
    <w:rsid w:val="000A1297"/>
    <w:rsid w:val="000B3AF4"/>
    <w:rsid w:val="000B7B7A"/>
    <w:rsid w:val="000C26EB"/>
    <w:rsid w:val="000C7E54"/>
    <w:rsid w:val="000D041F"/>
    <w:rsid w:val="000E25D5"/>
    <w:rsid w:val="000E2748"/>
    <w:rsid w:val="00110486"/>
    <w:rsid w:val="00115D06"/>
    <w:rsid w:val="001240D5"/>
    <w:rsid w:val="00124CD3"/>
    <w:rsid w:val="0012689D"/>
    <w:rsid w:val="00132A6E"/>
    <w:rsid w:val="00134218"/>
    <w:rsid w:val="001408DA"/>
    <w:rsid w:val="001411D0"/>
    <w:rsid w:val="00144C6B"/>
    <w:rsid w:val="00145659"/>
    <w:rsid w:val="00164A09"/>
    <w:rsid w:val="00166F81"/>
    <w:rsid w:val="00172A27"/>
    <w:rsid w:val="00173226"/>
    <w:rsid w:val="00174FCB"/>
    <w:rsid w:val="001826D8"/>
    <w:rsid w:val="00190D54"/>
    <w:rsid w:val="00191EED"/>
    <w:rsid w:val="001929B8"/>
    <w:rsid w:val="001A4966"/>
    <w:rsid w:val="001A73B3"/>
    <w:rsid w:val="001C421E"/>
    <w:rsid w:val="001D3D98"/>
    <w:rsid w:val="001D663A"/>
    <w:rsid w:val="001E0D40"/>
    <w:rsid w:val="001E2670"/>
    <w:rsid w:val="001F325C"/>
    <w:rsid w:val="00201389"/>
    <w:rsid w:val="0020625E"/>
    <w:rsid w:val="00207819"/>
    <w:rsid w:val="00243DC3"/>
    <w:rsid w:val="00250252"/>
    <w:rsid w:val="002572CC"/>
    <w:rsid w:val="00261EC0"/>
    <w:rsid w:val="00266AD7"/>
    <w:rsid w:val="0027008E"/>
    <w:rsid w:val="002702B7"/>
    <w:rsid w:val="00275F57"/>
    <w:rsid w:val="002771FB"/>
    <w:rsid w:val="00280ED6"/>
    <w:rsid w:val="00280F9E"/>
    <w:rsid w:val="00296E34"/>
    <w:rsid w:val="002A0A7E"/>
    <w:rsid w:val="002A231C"/>
    <w:rsid w:val="002B545D"/>
    <w:rsid w:val="002C0D4E"/>
    <w:rsid w:val="002C1823"/>
    <w:rsid w:val="002D0523"/>
    <w:rsid w:val="002D0531"/>
    <w:rsid w:val="002D0AC3"/>
    <w:rsid w:val="002E1D96"/>
    <w:rsid w:val="002E2747"/>
    <w:rsid w:val="002E45B7"/>
    <w:rsid w:val="002F3CDC"/>
    <w:rsid w:val="002F5312"/>
    <w:rsid w:val="002F75F9"/>
    <w:rsid w:val="00300469"/>
    <w:rsid w:val="00303E56"/>
    <w:rsid w:val="0030433C"/>
    <w:rsid w:val="003158AD"/>
    <w:rsid w:val="00316D37"/>
    <w:rsid w:val="00317CA7"/>
    <w:rsid w:val="00355050"/>
    <w:rsid w:val="00356927"/>
    <w:rsid w:val="00360EF5"/>
    <w:rsid w:val="003651EA"/>
    <w:rsid w:val="003950B8"/>
    <w:rsid w:val="003A107C"/>
    <w:rsid w:val="003A71A2"/>
    <w:rsid w:val="003B381C"/>
    <w:rsid w:val="003D057A"/>
    <w:rsid w:val="003D2F94"/>
    <w:rsid w:val="003E2754"/>
    <w:rsid w:val="003F6000"/>
    <w:rsid w:val="00410ACC"/>
    <w:rsid w:val="00414CD3"/>
    <w:rsid w:val="0041507A"/>
    <w:rsid w:val="004155A2"/>
    <w:rsid w:val="004161C8"/>
    <w:rsid w:val="00427F09"/>
    <w:rsid w:val="00430574"/>
    <w:rsid w:val="00432841"/>
    <w:rsid w:val="00432B26"/>
    <w:rsid w:val="00433C6F"/>
    <w:rsid w:val="00436342"/>
    <w:rsid w:val="00436D32"/>
    <w:rsid w:val="0044768E"/>
    <w:rsid w:val="00447FAD"/>
    <w:rsid w:val="004526F5"/>
    <w:rsid w:val="00456477"/>
    <w:rsid w:val="00465828"/>
    <w:rsid w:val="004676B1"/>
    <w:rsid w:val="00471F5A"/>
    <w:rsid w:val="00476029"/>
    <w:rsid w:val="00477D4D"/>
    <w:rsid w:val="00480631"/>
    <w:rsid w:val="00487081"/>
    <w:rsid w:val="004900F3"/>
    <w:rsid w:val="00493BC6"/>
    <w:rsid w:val="004946DC"/>
    <w:rsid w:val="004A1FB6"/>
    <w:rsid w:val="004A2CBB"/>
    <w:rsid w:val="004A4500"/>
    <w:rsid w:val="004A6FFE"/>
    <w:rsid w:val="004A7449"/>
    <w:rsid w:val="004B2F16"/>
    <w:rsid w:val="004B662A"/>
    <w:rsid w:val="004C75EE"/>
    <w:rsid w:val="004D0395"/>
    <w:rsid w:val="004D71C6"/>
    <w:rsid w:val="004E13E9"/>
    <w:rsid w:val="004E41C2"/>
    <w:rsid w:val="004E5BFF"/>
    <w:rsid w:val="004E7249"/>
    <w:rsid w:val="004F3921"/>
    <w:rsid w:val="0050024E"/>
    <w:rsid w:val="00504863"/>
    <w:rsid w:val="00504AB5"/>
    <w:rsid w:val="005126C7"/>
    <w:rsid w:val="00517A2B"/>
    <w:rsid w:val="005370B6"/>
    <w:rsid w:val="005411A9"/>
    <w:rsid w:val="00541FE9"/>
    <w:rsid w:val="0055222E"/>
    <w:rsid w:val="0056105C"/>
    <w:rsid w:val="00561A8A"/>
    <w:rsid w:val="00565EAB"/>
    <w:rsid w:val="00566E21"/>
    <w:rsid w:val="00567048"/>
    <w:rsid w:val="005674D3"/>
    <w:rsid w:val="00577DD3"/>
    <w:rsid w:val="005807F1"/>
    <w:rsid w:val="005A2516"/>
    <w:rsid w:val="005A4B11"/>
    <w:rsid w:val="005A592F"/>
    <w:rsid w:val="005B6E24"/>
    <w:rsid w:val="005C0A69"/>
    <w:rsid w:val="005C4A53"/>
    <w:rsid w:val="005D2312"/>
    <w:rsid w:val="005D632E"/>
    <w:rsid w:val="005E5D90"/>
    <w:rsid w:val="005E6460"/>
    <w:rsid w:val="005F4879"/>
    <w:rsid w:val="005F48A3"/>
    <w:rsid w:val="005F7795"/>
    <w:rsid w:val="00611EB0"/>
    <w:rsid w:val="006179E1"/>
    <w:rsid w:val="006347BD"/>
    <w:rsid w:val="00634BCB"/>
    <w:rsid w:val="00634BF2"/>
    <w:rsid w:val="0064509A"/>
    <w:rsid w:val="00647B55"/>
    <w:rsid w:val="00654671"/>
    <w:rsid w:val="00660D8A"/>
    <w:rsid w:val="0068334D"/>
    <w:rsid w:val="00690F5C"/>
    <w:rsid w:val="00692BB1"/>
    <w:rsid w:val="00697B0F"/>
    <w:rsid w:val="006B0864"/>
    <w:rsid w:val="006B1EF1"/>
    <w:rsid w:val="006C3A54"/>
    <w:rsid w:val="006D02E4"/>
    <w:rsid w:val="006D3DAA"/>
    <w:rsid w:val="006E0368"/>
    <w:rsid w:val="006E6E78"/>
    <w:rsid w:val="00702F53"/>
    <w:rsid w:val="00703A84"/>
    <w:rsid w:val="00704ADE"/>
    <w:rsid w:val="00706363"/>
    <w:rsid w:val="00722DBF"/>
    <w:rsid w:val="00736396"/>
    <w:rsid w:val="0076485A"/>
    <w:rsid w:val="00764B90"/>
    <w:rsid w:val="00771F51"/>
    <w:rsid w:val="00785F20"/>
    <w:rsid w:val="00795A02"/>
    <w:rsid w:val="007A615E"/>
    <w:rsid w:val="007C15FB"/>
    <w:rsid w:val="007C6242"/>
    <w:rsid w:val="007D0BBE"/>
    <w:rsid w:val="007E14B1"/>
    <w:rsid w:val="007E4CF1"/>
    <w:rsid w:val="007F0654"/>
    <w:rsid w:val="007F1003"/>
    <w:rsid w:val="007F1381"/>
    <w:rsid w:val="007F3692"/>
    <w:rsid w:val="007F39EB"/>
    <w:rsid w:val="007F47AB"/>
    <w:rsid w:val="007F69AB"/>
    <w:rsid w:val="007F6B1A"/>
    <w:rsid w:val="00800218"/>
    <w:rsid w:val="00804459"/>
    <w:rsid w:val="0081070A"/>
    <w:rsid w:val="00811F55"/>
    <w:rsid w:val="00813324"/>
    <w:rsid w:val="00816373"/>
    <w:rsid w:val="008279DB"/>
    <w:rsid w:val="008336C2"/>
    <w:rsid w:val="00850822"/>
    <w:rsid w:val="008530D6"/>
    <w:rsid w:val="0086255F"/>
    <w:rsid w:val="008719F6"/>
    <w:rsid w:val="0087250D"/>
    <w:rsid w:val="008855DC"/>
    <w:rsid w:val="008A30FF"/>
    <w:rsid w:val="008B1020"/>
    <w:rsid w:val="008D0FF4"/>
    <w:rsid w:val="008E3C15"/>
    <w:rsid w:val="008E5733"/>
    <w:rsid w:val="008E7633"/>
    <w:rsid w:val="00905DD9"/>
    <w:rsid w:val="00916F17"/>
    <w:rsid w:val="00917B24"/>
    <w:rsid w:val="0092092C"/>
    <w:rsid w:val="0092238D"/>
    <w:rsid w:val="00922DEF"/>
    <w:rsid w:val="00933F0E"/>
    <w:rsid w:val="009419DD"/>
    <w:rsid w:val="00960928"/>
    <w:rsid w:val="00960FBB"/>
    <w:rsid w:val="00970C1C"/>
    <w:rsid w:val="009716AD"/>
    <w:rsid w:val="00986D1F"/>
    <w:rsid w:val="00991CE3"/>
    <w:rsid w:val="00992861"/>
    <w:rsid w:val="009A23C9"/>
    <w:rsid w:val="009B3132"/>
    <w:rsid w:val="009B3643"/>
    <w:rsid w:val="009B6611"/>
    <w:rsid w:val="009B73BF"/>
    <w:rsid w:val="009C2ED0"/>
    <w:rsid w:val="009C4944"/>
    <w:rsid w:val="009C763A"/>
    <w:rsid w:val="009D418D"/>
    <w:rsid w:val="009E22AB"/>
    <w:rsid w:val="009E7939"/>
    <w:rsid w:val="009F058F"/>
    <w:rsid w:val="009F2E57"/>
    <w:rsid w:val="00A042FF"/>
    <w:rsid w:val="00A048AA"/>
    <w:rsid w:val="00A04CB8"/>
    <w:rsid w:val="00A0512A"/>
    <w:rsid w:val="00A1739B"/>
    <w:rsid w:val="00A21EAE"/>
    <w:rsid w:val="00A34E21"/>
    <w:rsid w:val="00A448EB"/>
    <w:rsid w:val="00A572BA"/>
    <w:rsid w:val="00A60EE7"/>
    <w:rsid w:val="00A6121B"/>
    <w:rsid w:val="00A645ED"/>
    <w:rsid w:val="00A65A9B"/>
    <w:rsid w:val="00A7438F"/>
    <w:rsid w:val="00A7676F"/>
    <w:rsid w:val="00A843A7"/>
    <w:rsid w:val="00A87057"/>
    <w:rsid w:val="00A87A0F"/>
    <w:rsid w:val="00A93117"/>
    <w:rsid w:val="00AA250E"/>
    <w:rsid w:val="00AB06D0"/>
    <w:rsid w:val="00AD7F5A"/>
    <w:rsid w:val="00AE1FE4"/>
    <w:rsid w:val="00AE206B"/>
    <w:rsid w:val="00AF65B2"/>
    <w:rsid w:val="00B00EC0"/>
    <w:rsid w:val="00B10A82"/>
    <w:rsid w:val="00B331F2"/>
    <w:rsid w:val="00B36946"/>
    <w:rsid w:val="00B36F5D"/>
    <w:rsid w:val="00B4414B"/>
    <w:rsid w:val="00B53834"/>
    <w:rsid w:val="00B74A2B"/>
    <w:rsid w:val="00B76E97"/>
    <w:rsid w:val="00B81936"/>
    <w:rsid w:val="00B96826"/>
    <w:rsid w:val="00BA2E6C"/>
    <w:rsid w:val="00BA6780"/>
    <w:rsid w:val="00BA76F4"/>
    <w:rsid w:val="00BA7F83"/>
    <w:rsid w:val="00BB26AB"/>
    <w:rsid w:val="00BB33EF"/>
    <w:rsid w:val="00BC724B"/>
    <w:rsid w:val="00BD78D1"/>
    <w:rsid w:val="00BE09DF"/>
    <w:rsid w:val="00BF1630"/>
    <w:rsid w:val="00BF1E18"/>
    <w:rsid w:val="00BF4297"/>
    <w:rsid w:val="00BF52F8"/>
    <w:rsid w:val="00C024B1"/>
    <w:rsid w:val="00C06A32"/>
    <w:rsid w:val="00C0705F"/>
    <w:rsid w:val="00C13831"/>
    <w:rsid w:val="00C20D0C"/>
    <w:rsid w:val="00C2181F"/>
    <w:rsid w:val="00C452A1"/>
    <w:rsid w:val="00C45300"/>
    <w:rsid w:val="00C56859"/>
    <w:rsid w:val="00C56FDB"/>
    <w:rsid w:val="00C610F2"/>
    <w:rsid w:val="00C65128"/>
    <w:rsid w:val="00C6728F"/>
    <w:rsid w:val="00C70BED"/>
    <w:rsid w:val="00C71853"/>
    <w:rsid w:val="00C71FF1"/>
    <w:rsid w:val="00C73919"/>
    <w:rsid w:val="00C73AA3"/>
    <w:rsid w:val="00C84EE7"/>
    <w:rsid w:val="00C85462"/>
    <w:rsid w:val="00C87921"/>
    <w:rsid w:val="00C87C70"/>
    <w:rsid w:val="00C92193"/>
    <w:rsid w:val="00CA3049"/>
    <w:rsid w:val="00CA30E7"/>
    <w:rsid w:val="00CB1D3D"/>
    <w:rsid w:val="00CB50F7"/>
    <w:rsid w:val="00CC023D"/>
    <w:rsid w:val="00CC261F"/>
    <w:rsid w:val="00CC3C75"/>
    <w:rsid w:val="00CC70D2"/>
    <w:rsid w:val="00CD225D"/>
    <w:rsid w:val="00CD2FE1"/>
    <w:rsid w:val="00CD42F2"/>
    <w:rsid w:val="00CD7088"/>
    <w:rsid w:val="00D05485"/>
    <w:rsid w:val="00D07570"/>
    <w:rsid w:val="00D114AB"/>
    <w:rsid w:val="00D11DE3"/>
    <w:rsid w:val="00D143DF"/>
    <w:rsid w:val="00D31A7C"/>
    <w:rsid w:val="00D376BE"/>
    <w:rsid w:val="00D4114A"/>
    <w:rsid w:val="00D44CF1"/>
    <w:rsid w:val="00D53D4C"/>
    <w:rsid w:val="00D5659C"/>
    <w:rsid w:val="00D57B1F"/>
    <w:rsid w:val="00D63E39"/>
    <w:rsid w:val="00D711A2"/>
    <w:rsid w:val="00D73C24"/>
    <w:rsid w:val="00D8155B"/>
    <w:rsid w:val="00D85384"/>
    <w:rsid w:val="00D91160"/>
    <w:rsid w:val="00D91EB7"/>
    <w:rsid w:val="00D9210C"/>
    <w:rsid w:val="00D94439"/>
    <w:rsid w:val="00DA6C8C"/>
    <w:rsid w:val="00DB3B18"/>
    <w:rsid w:val="00DB5221"/>
    <w:rsid w:val="00DC18E6"/>
    <w:rsid w:val="00DC2B49"/>
    <w:rsid w:val="00DC7478"/>
    <w:rsid w:val="00DE2D83"/>
    <w:rsid w:val="00DE38AD"/>
    <w:rsid w:val="00E02CFF"/>
    <w:rsid w:val="00E03D86"/>
    <w:rsid w:val="00E231C4"/>
    <w:rsid w:val="00E267F0"/>
    <w:rsid w:val="00E443B2"/>
    <w:rsid w:val="00E513DA"/>
    <w:rsid w:val="00E63EF5"/>
    <w:rsid w:val="00E64BB3"/>
    <w:rsid w:val="00E65366"/>
    <w:rsid w:val="00E72372"/>
    <w:rsid w:val="00E8441B"/>
    <w:rsid w:val="00E86403"/>
    <w:rsid w:val="00E87194"/>
    <w:rsid w:val="00E90942"/>
    <w:rsid w:val="00E90944"/>
    <w:rsid w:val="00E948A6"/>
    <w:rsid w:val="00E97ABC"/>
    <w:rsid w:val="00EA1E4E"/>
    <w:rsid w:val="00EA486D"/>
    <w:rsid w:val="00EA5E37"/>
    <w:rsid w:val="00EB3A38"/>
    <w:rsid w:val="00EC7018"/>
    <w:rsid w:val="00ED02FE"/>
    <w:rsid w:val="00ED4988"/>
    <w:rsid w:val="00ED7B4C"/>
    <w:rsid w:val="00EE2231"/>
    <w:rsid w:val="00EE7AD7"/>
    <w:rsid w:val="00F0128E"/>
    <w:rsid w:val="00F120FE"/>
    <w:rsid w:val="00F12D98"/>
    <w:rsid w:val="00F22861"/>
    <w:rsid w:val="00F26E14"/>
    <w:rsid w:val="00F41AD2"/>
    <w:rsid w:val="00F53E94"/>
    <w:rsid w:val="00F56595"/>
    <w:rsid w:val="00F62FFE"/>
    <w:rsid w:val="00F64C6B"/>
    <w:rsid w:val="00F65234"/>
    <w:rsid w:val="00F65634"/>
    <w:rsid w:val="00F67B9F"/>
    <w:rsid w:val="00F701EA"/>
    <w:rsid w:val="00F70441"/>
    <w:rsid w:val="00F81F87"/>
    <w:rsid w:val="00F83C5B"/>
    <w:rsid w:val="00F90314"/>
    <w:rsid w:val="00F947D2"/>
    <w:rsid w:val="00F9524F"/>
    <w:rsid w:val="00F96B11"/>
    <w:rsid w:val="00FA260B"/>
    <w:rsid w:val="00FB4A4C"/>
    <w:rsid w:val="00FC63EE"/>
    <w:rsid w:val="00FD21C6"/>
    <w:rsid w:val="00FE01D6"/>
    <w:rsid w:val="00FE0A13"/>
    <w:rsid w:val="00FE13A3"/>
    <w:rsid w:val="00FF15C8"/>
    <w:rsid w:val="00FF38A7"/>
    <w:rsid w:val="00FF39B6"/>
    <w:rsid w:val="00FF533A"/>
    <w:rsid w:val="0126686E"/>
    <w:rsid w:val="017F4469"/>
    <w:rsid w:val="01B62F5C"/>
    <w:rsid w:val="01E1102D"/>
    <w:rsid w:val="02F14430"/>
    <w:rsid w:val="0360672E"/>
    <w:rsid w:val="03824D43"/>
    <w:rsid w:val="03D614CD"/>
    <w:rsid w:val="04624484"/>
    <w:rsid w:val="04847DBB"/>
    <w:rsid w:val="04945CBE"/>
    <w:rsid w:val="04B052CE"/>
    <w:rsid w:val="05D57CA7"/>
    <w:rsid w:val="06920034"/>
    <w:rsid w:val="071D6628"/>
    <w:rsid w:val="072D2C06"/>
    <w:rsid w:val="076B0F6B"/>
    <w:rsid w:val="07DB2F0D"/>
    <w:rsid w:val="083A3D7B"/>
    <w:rsid w:val="0A1835DE"/>
    <w:rsid w:val="0A4A2031"/>
    <w:rsid w:val="0B5B7B31"/>
    <w:rsid w:val="0E716EB2"/>
    <w:rsid w:val="0E79726B"/>
    <w:rsid w:val="0F373EB4"/>
    <w:rsid w:val="101732B0"/>
    <w:rsid w:val="10AD1B07"/>
    <w:rsid w:val="11F651A4"/>
    <w:rsid w:val="122E5537"/>
    <w:rsid w:val="139A2BE5"/>
    <w:rsid w:val="15E74B13"/>
    <w:rsid w:val="177C3B52"/>
    <w:rsid w:val="17AB0F8E"/>
    <w:rsid w:val="17F9484C"/>
    <w:rsid w:val="18460021"/>
    <w:rsid w:val="18B06A4B"/>
    <w:rsid w:val="18C22B3A"/>
    <w:rsid w:val="19BE3C35"/>
    <w:rsid w:val="1A6D63E2"/>
    <w:rsid w:val="1BDF415E"/>
    <w:rsid w:val="1F2A2423"/>
    <w:rsid w:val="1FF14420"/>
    <w:rsid w:val="20497769"/>
    <w:rsid w:val="21651E79"/>
    <w:rsid w:val="22F640FF"/>
    <w:rsid w:val="234B16DA"/>
    <w:rsid w:val="24990E52"/>
    <w:rsid w:val="24C3117A"/>
    <w:rsid w:val="24F3179C"/>
    <w:rsid w:val="256D1A36"/>
    <w:rsid w:val="27772630"/>
    <w:rsid w:val="282A5596"/>
    <w:rsid w:val="289220C8"/>
    <w:rsid w:val="28F472FE"/>
    <w:rsid w:val="29215A18"/>
    <w:rsid w:val="2960305B"/>
    <w:rsid w:val="2B5D7BB5"/>
    <w:rsid w:val="2C0D5D53"/>
    <w:rsid w:val="2CAD039D"/>
    <w:rsid w:val="2CEF4333"/>
    <w:rsid w:val="2DB114A1"/>
    <w:rsid w:val="2DBB6B3F"/>
    <w:rsid w:val="2E2C1BCD"/>
    <w:rsid w:val="2E85008F"/>
    <w:rsid w:val="2EFEF7EB"/>
    <w:rsid w:val="2FFEC170"/>
    <w:rsid w:val="31402736"/>
    <w:rsid w:val="314A5FE2"/>
    <w:rsid w:val="32182F63"/>
    <w:rsid w:val="34963C27"/>
    <w:rsid w:val="377A220A"/>
    <w:rsid w:val="37E011DA"/>
    <w:rsid w:val="3A406230"/>
    <w:rsid w:val="3A5C4354"/>
    <w:rsid w:val="3BC10EA1"/>
    <w:rsid w:val="3C672E57"/>
    <w:rsid w:val="3CC82363"/>
    <w:rsid w:val="3D354CC3"/>
    <w:rsid w:val="3D4F2E6F"/>
    <w:rsid w:val="3D885CB4"/>
    <w:rsid w:val="3DEF735C"/>
    <w:rsid w:val="3F2C4073"/>
    <w:rsid w:val="3F667D93"/>
    <w:rsid w:val="3F6BD0AC"/>
    <w:rsid w:val="407F615C"/>
    <w:rsid w:val="41064919"/>
    <w:rsid w:val="41097BE4"/>
    <w:rsid w:val="42AF3501"/>
    <w:rsid w:val="439C17CF"/>
    <w:rsid w:val="4524292E"/>
    <w:rsid w:val="456F4027"/>
    <w:rsid w:val="463A6C83"/>
    <w:rsid w:val="46C36265"/>
    <w:rsid w:val="473E12AE"/>
    <w:rsid w:val="478C4167"/>
    <w:rsid w:val="47B8066F"/>
    <w:rsid w:val="47D350FC"/>
    <w:rsid w:val="47F53236"/>
    <w:rsid w:val="488803DE"/>
    <w:rsid w:val="4AB87128"/>
    <w:rsid w:val="4B560239"/>
    <w:rsid w:val="4D3D63AA"/>
    <w:rsid w:val="4E045B0D"/>
    <w:rsid w:val="4ED732AD"/>
    <w:rsid w:val="4F55D8E2"/>
    <w:rsid w:val="4F8820EA"/>
    <w:rsid w:val="4FAF3BFA"/>
    <w:rsid w:val="4FE81129"/>
    <w:rsid w:val="4FFF6692"/>
    <w:rsid w:val="500905F9"/>
    <w:rsid w:val="50316758"/>
    <w:rsid w:val="50591AC8"/>
    <w:rsid w:val="51167505"/>
    <w:rsid w:val="5149743B"/>
    <w:rsid w:val="51F6440C"/>
    <w:rsid w:val="53BA3B72"/>
    <w:rsid w:val="53F400E9"/>
    <w:rsid w:val="53F491CB"/>
    <w:rsid w:val="54756EF7"/>
    <w:rsid w:val="55BA13D4"/>
    <w:rsid w:val="56B07383"/>
    <w:rsid w:val="58074CAF"/>
    <w:rsid w:val="58CD0636"/>
    <w:rsid w:val="58F670A9"/>
    <w:rsid w:val="59750E0A"/>
    <w:rsid w:val="59760203"/>
    <w:rsid w:val="5A032900"/>
    <w:rsid w:val="5A205F85"/>
    <w:rsid w:val="5A6ADEDB"/>
    <w:rsid w:val="5BFFBDD3"/>
    <w:rsid w:val="5BFFF2E7"/>
    <w:rsid w:val="5CB82EE9"/>
    <w:rsid w:val="5D4DD974"/>
    <w:rsid w:val="5D4E7A33"/>
    <w:rsid w:val="5D7D095C"/>
    <w:rsid w:val="5D9A0D03"/>
    <w:rsid w:val="5D9D4A88"/>
    <w:rsid w:val="5DC65A26"/>
    <w:rsid w:val="5DDD1E91"/>
    <w:rsid w:val="5EBF7661"/>
    <w:rsid w:val="5EEFA8AA"/>
    <w:rsid w:val="5EFF2087"/>
    <w:rsid w:val="5F7F7D4B"/>
    <w:rsid w:val="5FB77D13"/>
    <w:rsid w:val="5FDECA15"/>
    <w:rsid w:val="60391B06"/>
    <w:rsid w:val="605D1883"/>
    <w:rsid w:val="60B40CE7"/>
    <w:rsid w:val="60BA0221"/>
    <w:rsid w:val="613A4097"/>
    <w:rsid w:val="61E524BB"/>
    <w:rsid w:val="624A15C0"/>
    <w:rsid w:val="6262316F"/>
    <w:rsid w:val="626943A3"/>
    <w:rsid w:val="62BD14A0"/>
    <w:rsid w:val="62C60265"/>
    <w:rsid w:val="6525585F"/>
    <w:rsid w:val="65AD010B"/>
    <w:rsid w:val="65FF0721"/>
    <w:rsid w:val="67FCCDA5"/>
    <w:rsid w:val="694E0C71"/>
    <w:rsid w:val="6A536617"/>
    <w:rsid w:val="6BFF8F4A"/>
    <w:rsid w:val="6D367A39"/>
    <w:rsid w:val="6E7C4167"/>
    <w:rsid w:val="6E8E12EF"/>
    <w:rsid w:val="6EFED203"/>
    <w:rsid w:val="6EFFF1B3"/>
    <w:rsid w:val="6F160371"/>
    <w:rsid w:val="6F7FF361"/>
    <w:rsid w:val="6FB532D1"/>
    <w:rsid w:val="6FF79A83"/>
    <w:rsid w:val="702E53D7"/>
    <w:rsid w:val="71F96407"/>
    <w:rsid w:val="71FD2560"/>
    <w:rsid w:val="72085D47"/>
    <w:rsid w:val="73275925"/>
    <w:rsid w:val="7331AAA9"/>
    <w:rsid w:val="73426D24"/>
    <w:rsid w:val="7491167A"/>
    <w:rsid w:val="74B7670C"/>
    <w:rsid w:val="75B7C647"/>
    <w:rsid w:val="76071FCC"/>
    <w:rsid w:val="768241BC"/>
    <w:rsid w:val="77076BF2"/>
    <w:rsid w:val="77771F46"/>
    <w:rsid w:val="77C43037"/>
    <w:rsid w:val="77F731FE"/>
    <w:rsid w:val="78480A5F"/>
    <w:rsid w:val="78FD9447"/>
    <w:rsid w:val="79FD77F5"/>
    <w:rsid w:val="7A7F01E1"/>
    <w:rsid w:val="7A9FBF9B"/>
    <w:rsid w:val="7ADF8257"/>
    <w:rsid w:val="7B3E67CD"/>
    <w:rsid w:val="7B7B301E"/>
    <w:rsid w:val="7BBDC6F5"/>
    <w:rsid w:val="7BF70A41"/>
    <w:rsid w:val="7BFE61B1"/>
    <w:rsid w:val="7C415B77"/>
    <w:rsid w:val="7C6E5823"/>
    <w:rsid w:val="7C9F7A14"/>
    <w:rsid w:val="7D74254C"/>
    <w:rsid w:val="7E142319"/>
    <w:rsid w:val="7E7B5F54"/>
    <w:rsid w:val="7EA500B3"/>
    <w:rsid w:val="7EB130F1"/>
    <w:rsid w:val="7ECDB6FF"/>
    <w:rsid w:val="7F7F6BE4"/>
    <w:rsid w:val="7F8A2358"/>
    <w:rsid w:val="7FBB97F7"/>
    <w:rsid w:val="7FED025E"/>
    <w:rsid w:val="7FFB1EE5"/>
    <w:rsid w:val="8EEBAA87"/>
    <w:rsid w:val="92FE5D0F"/>
    <w:rsid w:val="97DBA670"/>
    <w:rsid w:val="9FF8325B"/>
    <w:rsid w:val="ABFE1067"/>
    <w:rsid w:val="AF6D8987"/>
    <w:rsid w:val="AFCDE076"/>
    <w:rsid w:val="AFEF2CF2"/>
    <w:rsid w:val="B73B74D4"/>
    <w:rsid w:val="B75EB5AE"/>
    <w:rsid w:val="B8F78B80"/>
    <w:rsid w:val="BB9F7A09"/>
    <w:rsid w:val="BD27D97B"/>
    <w:rsid w:val="BEDA12C7"/>
    <w:rsid w:val="BEEB6F18"/>
    <w:rsid w:val="BEF5CA9D"/>
    <w:rsid w:val="BFFB2FEF"/>
    <w:rsid w:val="CE3FADB5"/>
    <w:rsid w:val="DBDFA406"/>
    <w:rsid w:val="DCDB271B"/>
    <w:rsid w:val="DDF74E88"/>
    <w:rsid w:val="DE8F2D68"/>
    <w:rsid w:val="DEFC0E68"/>
    <w:rsid w:val="DEFF05AA"/>
    <w:rsid w:val="DF6F77C1"/>
    <w:rsid w:val="DFDCAC77"/>
    <w:rsid w:val="DFF6C8F5"/>
    <w:rsid w:val="DFFBC5C0"/>
    <w:rsid w:val="DFFF6482"/>
    <w:rsid w:val="E3FF010A"/>
    <w:rsid w:val="E65F1E51"/>
    <w:rsid w:val="E7D789CF"/>
    <w:rsid w:val="E7EAEA47"/>
    <w:rsid w:val="E7FFCA80"/>
    <w:rsid w:val="EA5D39AA"/>
    <w:rsid w:val="EB5D728B"/>
    <w:rsid w:val="EBFFC7B9"/>
    <w:rsid w:val="EC3ED892"/>
    <w:rsid w:val="ED3729D6"/>
    <w:rsid w:val="EE493DA2"/>
    <w:rsid w:val="EE7E334D"/>
    <w:rsid w:val="EFB43BB8"/>
    <w:rsid w:val="EFFF1C61"/>
    <w:rsid w:val="F3FC437D"/>
    <w:rsid w:val="F60F6EFB"/>
    <w:rsid w:val="F67F2BF4"/>
    <w:rsid w:val="F6BFCB2E"/>
    <w:rsid w:val="F74FC784"/>
    <w:rsid w:val="F771AB51"/>
    <w:rsid w:val="F87DED31"/>
    <w:rsid w:val="FB9C4FCC"/>
    <w:rsid w:val="FBBB2760"/>
    <w:rsid w:val="FD7FE90B"/>
    <w:rsid w:val="FDC66113"/>
    <w:rsid w:val="FEEEF339"/>
    <w:rsid w:val="FF3E5D3B"/>
    <w:rsid w:val="FF6FFE0C"/>
    <w:rsid w:val="FFEEB5AF"/>
    <w:rsid w:val="FFFE0F22"/>
    <w:rsid w:val="FFFF24EC"/>
    <w:rsid w:val="FFFF3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qFormat="1" w:unhideWhenUsed="0" w:uiPriority="99" w:semiHidden="0" w:name="List"/>
    <w:lsdException w:qFormat="1" w:unhideWhenUsed="0" w:uiPriority="0" w:semiHidden="0" w:name="List Bullet"/>
    <w:lsdException w:qFormat="1" w:uiPriority="0" w:semiHidden="0" w:name="List Number"/>
    <w:lsdException w:uiPriority="99" w:name="List 2"/>
    <w:lsdException w:qFormat="1" w:unhideWhenUsed="0" w:uiPriority="0" w:semiHidden="0"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qFormat="1" w:uiPriority="99"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2"/>
    <w:qFormat/>
    <w:uiPriority w:val="99"/>
    <w:pPr>
      <w:keepNext/>
      <w:keepLines/>
      <w:numPr>
        <w:ilvl w:val="0"/>
        <w:numId w:val="1"/>
      </w:numPr>
      <w:tabs>
        <w:tab w:val="left" w:pos="3632"/>
        <w:tab w:val="clear" w:pos="747"/>
      </w:tabs>
      <w:adjustRightInd w:val="0"/>
      <w:spacing w:before="240" w:after="120" w:line="400" w:lineRule="atLeast"/>
      <w:textAlignment w:val="baseline"/>
      <w:outlineLvl w:val="0"/>
    </w:pPr>
    <w:rPr>
      <w:rFonts w:ascii="宋体"/>
      <w:spacing w:val="20"/>
      <w:kern w:val="44"/>
      <w:sz w:val="30"/>
      <w:szCs w:val="20"/>
    </w:rPr>
  </w:style>
  <w:style w:type="paragraph" w:styleId="3">
    <w:name w:val="heading 2"/>
    <w:basedOn w:val="1"/>
    <w:next w:val="1"/>
    <w:link w:val="144"/>
    <w:qFormat/>
    <w:uiPriority w:val="99"/>
    <w:pPr>
      <w:keepNext/>
      <w:keepLines/>
      <w:numPr>
        <w:ilvl w:val="1"/>
        <w:numId w:val="1"/>
      </w:numPr>
      <w:spacing w:before="260" w:after="260" w:line="416" w:lineRule="auto"/>
      <w:ind w:left="0" w:firstLine="0"/>
      <w:outlineLvl w:val="1"/>
    </w:pPr>
    <w:rPr>
      <w:rFonts w:ascii="Arial" w:hAnsi="Arial" w:eastAsia="黑体"/>
      <w:b/>
      <w:bCs/>
      <w:kern w:val="0"/>
      <w:sz w:val="32"/>
      <w:szCs w:val="32"/>
    </w:rPr>
  </w:style>
  <w:style w:type="paragraph" w:styleId="4">
    <w:name w:val="heading 3"/>
    <w:basedOn w:val="1"/>
    <w:next w:val="1"/>
    <w:link w:val="82"/>
    <w:qFormat/>
    <w:uiPriority w:val="99"/>
    <w:pPr>
      <w:keepNext/>
      <w:keepLines/>
      <w:numPr>
        <w:ilvl w:val="2"/>
        <w:numId w:val="1"/>
      </w:numPr>
      <w:tabs>
        <w:tab w:val="left" w:pos="0"/>
        <w:tab w:val="clear" w:pos="1440"/>
      </w:tabs>
      <w:adjustRightInd w:val="0"/>
      <w:spacing w:line="360" w:lineRule="atLeast"/>
      <w:ind w:left="0" w:firstLine="0"/>
      <w:textAlignment w:val="baseline"/>
      <w:outlineLvl w:val="2"/>
    </w:pPr>
    <w:rPr>
      <w:kern w:val="0"/>
      <w:sz w:val="24"/>
      <w:szCs w:val="20"/>
    </w:rPr>
  </w:style>
  <w:style w:type="paragraph" w:styleId="5">
    <w:name w:val="heading 4"/>
    <w:basedOn w:val="1"/>
    <w:next w:val="1"/>
    <w:link w:val="100"/>
    <w:qFormat/>
    <w:uiPriority w:val="0"/>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1"/>
    <w:link w:val="124"/>
    <w:qFormat/>
    <w:uiPriority w:val="0"/>
    <w:pPr>
      <w:keepNext/>
      <w:keepLines/>
      <w:numPr>
        <w:ilvl w:val="4"/>
        <w:numId w:val="1"/>
      </w:numPr>
      <w:tabs>
        <w:tab w:val="left" w:pos="544"/>
        <w:tab w:val="clear" w:pos="1008"/>
      </w:tabs>
      <w:spacing w:line="400" w:lineRule="atLeast"/>
      <w:ind w:left="544" w:hanging="544"/>
      <w:outlineLvl w:val="4"/>
    </w:pPr>
    <w:rPr>
      <w:b/>
      <w:spacing w:val="20"/>
      <w:kern w:val="0"/>
      <w:sz w:val="24"/>
      <w:szCs w:val="20"/>
    </w:rPr>
  </w:style>
  <w:style w:type="paragraph" w:styleId="7">
    <w:name w:val="heading 6"/>
    <w:basedOn w:val="1"/>
    <w:next w:val="1"/>
    <w:link w:val="89"/>
    <w:qFormat/>
    <w:uiPriority w:val="0"/>
    <w:pPr>
      <w:keepNext/>
      <w:keepLines/>
      <w:numPr>
        <w:ilvl w:val="5"/>
        <w:numId w:val="1"/>
      </w:numPr>
      <w:tabs>
        <w:tab w:val="left" w:pos="0"/>
        <w:tab w:val="clear" w:pos="432"/>
      </w:tabs>
      <w:adjustRightInd w:val="0"/>
      <w:spacing w:line="360" w:lineRule="atLeast"/>
      <w:ind w:left="0" w:firstLine="0"/>
      <w:textAlignment w:val="baseline"/>
      <w:outlineLvl w:val="5"/>
    </w:pPr>
    <w:rPr>
      <w:kern w:val="0"/>
      <w:sz w:val="24"/>
      <w:szCs w:val="20"/>
    </w:rPr>
  </w:style>
  <w:style w:type="paragraph" w:styleId="8">
    <w:name w:val="heading 7"/>
    <w:basedOn w:val="1"/>
    <w:next w:val="1"/>
    <w:link w:val="71"/>
    <w:qFormat/>
    <w:uiPriority w:val="0"/>
    <w:pPr>
      <w:keepNext/>
      <w:keepLines/>
      <w:numPr>
        <w:ilvl w:val="6"/>
        <w:numId w:val="1"/>
      </w:numPr>
      <w:spacing w:before="240" w:after="64" w:line="320" w:lineRule="auto"/>
      <w:ind w:left="0" w:firstLine="0"/>
      <w:outlineLvl w:val="6"/>
    </w:pPr>
    <w:rPr>
      <w:b/>
      <w:bCs/>
      <w:kern w:val="0"/>
      <w:sz w:val="24"/>
    </w:rPr>
  </w:style>
  <w:style w:type="paragraph" w:styleId="9">
    <w:name w:val="heading 8"/>
    <w:basedOn w:val="1"/>
    <w:next w:val="1"/>
    <w:link w:val="115"/>
    <w:qFormat/>
    <w:uiPriority w:val="0"/>
    <w:pPr>
      <w:keepNext/>
      <w:keepLines/>
      <w:numPr>
        <w:ilvl w:val="7"/>
        <w:numId w:val="1"/>
      </w:numPr>
      <w:spacing w:before="240" w:after="64" w:line="320" w:lineRule="auto"/>
      <w:ind w:left="0" w:firstLine="0"/>
      <w:outlineLvl w:val="7"/>
    </w:pPr>
    <w:rPr>
      <w:rFonts w:ascii="Arial" w:hAnsi="Arial" w:eastAsia="黑体"/>
      <w:kern w:val="0"/>
      <w:sz w:val="24"/>
    </w:rPr>
  </w:style>
  <w:style w:type="paragraph" w:styleId="10">
    <w:name w:val="heading 9"/>
    <w:basedOn w:val="1"/>
    <w:next w:val="1"/>
    <w:link w:val="64"/>
    <w:qFormat/>
    <w:uiPriority w:val="0"/>
    <w:pPr>
      <w:keepNext/>
      <w:keepLines/>
      <w:numPr>
        <w:ilvl w:val="8"/>
        <w:numId w:val="1"/>
      </w:numPr>
      <w:tabs>
        <w:tab w:val="left" w:pos="0"/>
        <w:tab w:val="clear" w:pos="864"/>
      </w:tabs>
      <w:adjustRightInd w:val="0"/>
      <w:spacing w:line="360" w:lineRule="atLeast"/>
      <w:ind w:left="2670" w:hanging="737"/>
      <w:textAlignment w:val="baseline"/>
      <w:outlineLvl w:val="8"/>
    </w:pPr>
    <w:rPr>
      <w:kern w:val="0"/>
      <w:sz w:val="24"/>
      <w:szCs w:val="20"/>
    </w:rPr>
  </w:style>
  <w:style w:type="character" w:default="1" w:styleId="54">
    <w:name w:val="Default Paragraph Font"/>
    <w:semiHidden/>
    <w:unhideWhenUsed/>
    <w:qFormat/>
    <w:uiPriority w:val="1"/>
  </w:style>
  <w:style w:type="table" w:default="1" w:styleId="5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rPr>
      <w:szCs w:val="20"/>
    </w:rPr>
  </w:style>
  <w:style w:type="paragraph" w:styleId="12">
    <w:name w:val="toc 7"/>
    <w:basedOn w:val="1"/>
    <w:next w:val="1"/>
    <w:qFormat/>
    <w:uiPriority w:val="39"/>
    <w:pPr>
      <w:ind w:left="1260"/>
      <w:jc w:val="left"/>
    </w:pPr>
    <w:rPr>
      <w:sz w:val="18"/>
      <w:szCs w:val="18"/>
    </w:rPr>
  </w:style>
  <w:style w:type="paragraph" w:styleId="13">
    <w:name w:val="List Number 2"/>
    <w:basedOn w:val="1"/>
    <w:qFormat/>
    <w:uiPriority w:val="0"/>
    <w:pPr>
      <w:tabs>
        <w:tab w:val="left" w:pos="780"/>
      </w:tabs>
      <w:ind w:left="780" w:hanging="360"/>
    </w:pPr>
    <w:rPr>
      <w:szCs w:val="20"/>
    </w:rPr>
  </w:style>
  <w:style w:type="paragraph" w:styleId="14">
    <w:name w:val="List Number"/>
    <w:basedOn w:val="1"/>
    <w:unhideWhenUsed/>
    <w:qFormat/>
    <w:uiPriority w:val="0"/>
    <w:pPr>
      <w:tabs>
        <w:tab w:val="left" w:pos="840"/>
      </w:tabs>
      <w:spacing w:line="360" w:lineRule="auto"/>
      <w:ind w:left="840" w:hanging="420"/>
      <w:contextualSpacing/>
    </w:pPr>
    <w:rPr>
      <w:sz w:val="24"/>
      <w:szCs w:val="22"/>
    </w:rPr>
  </w:style>
  <w:style w:type="paragraph" w:styleId="15">
    <w:name w:val="Normal Indent"/>
    <w:basedOn w:val="1"/>
    <w:link w:val="98"/>
    <w:qFormat/>
    <w:uiPriority w:val="0"/>
    <w:pPr>
      <w:ind w:firstLine="420" w:firstLineChars="200"/>
    </w:pPr>
    <w:rPr>
      <w:kern w:val="0"/>
      <w:sz w:val="20"/>
      <w:szCs w:val="20"/>
    </w:rPr>
  </w:style>
  <w:style w:type="paragraph" w:styleId="16">
    <w:name w:val="List Bullet"/>
    <w:basedOn w:val="17"/>
    <w:qFormat/>
    <w:uiPriority w:val="0"/>
    <w:pPr>
      <w:widowControl/>
      <w:spacing w:before="93" w:afterLines="50" w:line="360" w:lineRule="auto"/>
      <w:ind w:firstLine="480" w:firstLineChars="200"/>
    </w:pPr>
    <w:rPr>
      <w:rFonts w:ascii="Book Antiqua" w:hAnsi="Book Antiqua"/>
      <w:sz w:val="24"/>
      <w:szCs w:val="20"/>
    </w:rPr>
  </w:style>
  <w:style w:type="paragraph" w:styleId="17">
    <w:name w:val="Body Text"/>
    <w:basedOn w:val="1"/>
    <w:link w:val="102"/>
    <w:qFormat/>
    <w:uiPriority w:val="0"/>
    <w:pPr>
      <w:spacing w:after="120"/>
    </w:pPr>
    <w:rPr>
      <w:kern w:val="0"/>
      <w:sz w:val="20"/>
    </w:rPr>
  </w:style>
  <w:style w:type="paragraph" w:styleId="18">
    <w:name w:val="Document Map"/>
    <w:basedOn w:val="1"/>
    <w:link w:val="66"/>
    <w:qFormat/>
    <w:uiPriority w:val="99"/>
    <w:pPr>
      <w:widowControl/>
      <w:shd w:val="clear" w:color="auto" w:fill="000080"/>
      <w:jc w:val="left"/>
    </w:pPr>
    <w:rPr>
      <w:kern w:val="0"/>
      <w:sz w:val="24"/>
    </w:rPr>
  </w:style>
  <w:style w:type="paragraph" w:styleId="19">
    <w:name w:val="toa heading"/>
    <w:basedOn w:val="1"/>
    <w:next w:val="1"/>
    <w:unhideWhenUsed/>
    <w:qFormat/>
    <w:uiPriority w:val="99"/>
    <w:pPr>
      <w:spacing w:before="120"/>
    </w:pPr>
    <w:rPr>
      <w:rFonts w:ascii="Cambria" w:hAnsi="Cambria"/>
      <w:sz w:val="24"/>
    </w:rPr>
  </w:style>
  <w:style w:type="paragraph" w:styleId="20">
    <w:name w:val="annotation text"/>
    <w:basedOn w:val="1"/>
    <w:link w:val="108"/>
    <w:qFormat/>
    <w:uiPriority w:val="99"/>
    <w:pPr>
      <w:jc w:val="left"/>
    </w:pPr>
    <w:rPr>
      <w:kern w:val="0"/>
      <w:sz w:val="20"/>
    </w:rPr>
  </w:style>
  <w:style w:type="paragraph" w:styleId="21">
    <w:name w:val="Salutation"/>
    <w:basedOn w:val="1"/>
    <w:next w:val="1"/>
    <w:link w:val="123"/>
    <w:qFormat/>
    <w:uiPriority w:val="0"/>
    <w:rPr>
      <w:szCs w:val="20"/>
    </w:rPr>
  </w:style>
  <w:style w:type="paragraph" w:styleId="22">
    <w:name w:val="Body Text 3"/>
    <w:basedOn w:val="1"/>
    <w:link w:val="155"/>
    <w:qFormat/>
    <w:uiPriority w:val="0"/>
    <w:pPr>
      <w:widowControl/>
      <w:adjustRightInd w:val="0"/>
      <w:jc w:val="left"/>
    </w:pPr>
    <w:rPr>
      <w:b/>
      <w:bCs/>
      <w:kern w:val="0"/>
      <w:sz w:val="24"/>
      <w:szCs w:val="21"/>
    </w:rPr>
  </w:style>
  <w:style w:type="paragraph" w:styleId="23">
    <w:name w:val="List Bullet 3"/>
    <w:basedOn w:val="1"/>
    <w:qFormat/>
    <w:uiPriority w:val="0"/>
    <w:pPr>
      <w:tabs>
        <w:tab w:val="left" w:pos="840"/>
      </w:tabs>
      <w:ind w:left="840" w:hanging="420"/>
    </w:pPr>
    <w:rPr>
      <w:szCs w:val="20"/>
    </w:rPr>
  </w:style>
  <w:style w:type="paragraph" w:styleId="24">
    <w:name w:val="Body Text Indent"/>
    <w:basedOn w:val="1"/>
    <w:link w:val="62"/>
    <w:qFormat/>
    <w:uiPriority w:val="99"/>
    <w:pPr>
      <w:spacing w:after="120"/>
      <w:ind w:left="420" w:leftChars="200"/>
    </w:pPr>
    <w:rPr>
      <w:kern w:val="0"/>
      <w:sz w:val="20"/>
    </w:rPr>
  </w:style>
  <w:style w:type="paragraph" w:styleId="25">
    <w:name w:val="Block Text"/>
    <w:basedOn w:val="1"/>
    <w:qFormat/>
    <w:uiPriority w:val="0"/>
    <w:pPr>
      <w:widowControl/>
      <w:spacing w:line="460" w:lineRule="exact"/>
      <w:ind w:left="900" w:right="-130" w:firstLine="285"/>
      <w:jc w:val="left"/>
    </w:pPr>
    <w:rPr>
      <w:rFonts w:ascii="宋体"/>
      <w:kern w:val="0"/>
      <w:sz w:val="24"/>
    </w:rPr>
  </w:style>
  <w:style w:type="paragraph" w:styleId="26">
    <w:name w:val="List Bullet 2"/>
    <w:basedOn w:val="1"/>
    <w:qFormat/>
    <w:uiPriority w:val="0"/>
    <w:pPr>
      <w:tabs>
        <w:tab w:val="left" w:pos="840"/>
      </w:tabs>
      <w:ind w:left="840" w:hanging="420"/>
    </w:pPr>
  </w:style>
  <w:style w:type="paragraph" w:styleId="27">
    <w:name w:val="toc 5"/>
    <w:basedOn w:val="1"/>
    <w:next w:val="1"/>
    <w:qFormat/>
    <w:uiPriority w:val="39"/>
    <w:pPr>
      <w:ind w:left="840"/>
      <w:jc w:val="left"/>
    </w:pPr>
    <w:rPr>
      <w:sz w:val="18"/>
      <w:szCs w:val="18"/>
    </w:rPr>
  </w:style>
  <w:style w:type="paragraph" w:styleId="28">
    <w:name w:val="toc 3"/>
    <w:basedOn w:val="1"/>
    <w:next w:val="1"/>
    <w:qFormat/>
    <w:uiPriority w:val="39"/>
    <w:pPr>
      <w:ind w:left="420"/>
      <w:jc w:val="left"/>
    </w:pPr>
    <w:rPr>
      <w:i/>
      <w:iCs/>
      <w:sz w:val="20"/>
      <w:szCs w:val="20"/>
    </w:rPr>
  </w:style>
  <w:style w:type="paragraph" w:styleId="29">
    <w:name w:val="Plain Text"/>
    <w:basedOn w:val="1"/>
    <w:link w:val="172"/>
    <w:qFormat/>
    <w:uiPriority w:val="99"/>
    <w:rPr>
      <w:rFonts w:ascii="宋体" w:hAnsi="Courier New"/>
      <w:kern w:val="0"/>
      <w:sz w:val="20"/>
      <w:szCs w:val="20"/>
    </w:rPr>
  </w:style>
  <w:style w:type="paragraph" w:styleId="30">
    <w:name w:val="toc 8"/>
    <w:basedOn w:val="1"/>
    <w:next w:val="1"/>
    <w:qFormat/>
    <w:uiPriority w:val="39"/>
    <w:pPr>
      <w:ind w:left="1470"/>
      <w:jc w:val="left"/>
    </w:pPr>
    <w:rPr>
      <w:sz w:val="18"/>
      <w:szCs w:val="18"/>
    </w:rPr>
  </w:style>
  <w:style w:type="paragraph" w:styleId="31">
    <w:name w:val="Date"/>
    <w:basedOn w:val="1"/>
    <w:next w:val="1"/>
    <w:link w:val="157"/>
    <w:qFormat/>
    <w:uiPriority w:val="0"/>
    <w:pPr>
      <w:ind w:left="100" w:leftChars="2500"/>
    </w:pPr>
    <w:rPr>
      <w:kern w:val="0"/>
      <w:sz w:val="20"/>
    </w:rPr>
  </w:style>
  <w:style w:type="paragraph" w:styleId="32">
    <w:name w:val="Body Text Indent 2"/>
    <w:basedOn w:val="1"/>
    <w:link w:val="153"/>
    <w:qFormat/>
    <w:uiPriority w:val="0"/>
    <w:pPr>
      <w:widowControl/>
      <w:spacing w:line="360" w:lineRule="auto"/>
      <w:ind w:left="420"/>
      <w:jc w:val="left"/>
    </w:pPr>
    <w:rPr>
      <w:rFonts w:ascii="宋体" w:hAnsi="宋体"/>
      <w:color w:val="000000"/>
      <w:kern w:val="0"/>
      <w:sz w:val="20"/>
    </w:rPr>
  </w:style>
  <w:style w:type="paragraph" w:styleId="33">
    <w:name w:val="Balloon Text"/>
    <w:basedOn w:val="1"/>
    <w:link w:val="75"/>
    <w:semiHidden/>
    <w:qFormat/>
    <w:uiPriority w:val="99"/>
    <w:rPr>
      <w:kern w:val="0"/>
      <w:sz w:val="18"/>
      <w:szCs w:val="18"/>
    </w:rPr>
  </w:style>
  <w:style w:type="paragraph" w:styleId="34">
    <w:name w:val="footer"/>
    <w:basedOn w:val="1"/>
    <w:link w:val="78"/>
    <w:unhideWhenUsed/>
    <w:qFormat/>
    <w:uiPriority w:val="99"/>
    <w:pPr>
      <w:tabs>
        <w:tab w:val="center" w:pos="4153"/>
        <w:tab w:val="right" w:pos="8306"/>
      </w:tabs>
      <w:snapToGrid w:val="0"/>
      <w:jc w:val="left"/>
    </w:pPr>
    <w:rPr>
      <w:rFonts w:ascii="Calibri" w:hAnsi="Calibri"/>
      <w:kern w:val="0"/>
      <w:sz w:val="18"/>
      <w:szCs w:val="18"/>
    </w:rPr>
  </w:style>
  <w:style w:type="paragraph" w:styleId="35">
    <w:name w:val="header"/>
    <w:basedOn w:val="1"/>
    <w:link w:val="61"/>
    <w:unhideWhenUsed/>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36">
    <w:name w:val="toc 1"/>
    <w:basedOn w:val="1"/>
    <w:next w:val="1"/>
    <w:qFormat/>
    <w:uiPriority w:val="39"/>
    <w:pPr>
      <w:widowControl/>
      <w:tabs>
        <w:tab w:val="right" w:leader="dot" w:pos="9402"/>
      </w:tabs>
      <w:jc w:val="left"/>
    </w:pPr>
    <w:rPr>
      <w:kern w:val="0"/>
      <w:sz w:val="24"/>
    </w:rPr>
  </w:style>
  <w:style w:type="paragraph" w:styleId="37">
    <w:name w:val="toc 4"/>
    <w:basedOn w:val="1"/>
    <w:next w:val="1"/>
    <w:qFormat/>
    <w:uiPriority w:val="39"/>
    <w:pPr>
      <w:ind w:left="630"/>
      <w:jc w:val="left"/>
    </w:pPr>
    <w:rPr>
      <w:sz w:val="18"/>
      <w:szCs w:val="18"/>
    </w:rPr>
  </w:style>
  <w:style w:type="paragraph" w:styleId="38">
    <w:name w:val="Subtitle"/>
    <w:basedOn w:val="1"/>
    <w:next w:val="1"/>
    <w:link w:val="147"/>
    <w:qFormat/>
    <w:uiPriority w:val="11"/>
    <w:pPr>
      <w:keepNext/>
      <w:keepLines/>
      <w:spacing w:before="240" w:after="60" w:line="312" w:lineRule="auto"/>
      <w:jc w:val="center"/>
      <w:outlineLvl w:val="1"/>
    </w:pPr>
    <w:rPr>
      <w:rFonts w:ascii="Cambria" w:hAnsi="Cambria"/>
      <w:kern w:val="28"/>
      <w:sz w:val="32"/>
      <w:szCs w:val="32"/>
    </w:rPr>
  </w:style>
  <w:style w:type="paragraph" w:styleId="39">
    <w:name w:val="List"/>
    <w:basedOn w:val="1"/>
    <w:qFormat/>
    <w:uiPriority w:val="99"/>
    <w:pPr>
      <w:ind w:left="200" w:hanging="200" w:hangingChars="200"/>
    </w:pPr>
    <w:rPr>
      <w:rFonts w:eastAsia="仿宋_GB2312"/>
      <w:sz w:val="28"/>
    </w:rPr>
  </w:style>
  <w:style w:type="paragraph" w:styleId="40">
    <w:name w:val="toc 6"/>
    <w:basedOn w:val="1"/>
    <w:next w:val="1"/>
    <w:qFormat/>
    <w:uiPriority w:val="39"/>
    <w:pPr>
      <w:ind w:left="1050"/>
      <w:jc w:val="left"/>
    </w:pPr>
    <w:rPr>
      <w:sz w:val="18"/>
      <w:szCs w:val="18"/>
    </w:rPr>
  </w:style>
  <w:style w:type="paragraph" w:styleId="41">
    <w:name w:val="Body Text Indent 3"/>
    <w:basedOn w:val="1"/>
    <w:link w:val="161"/>
    <w:qFormat/>
    <w:uiPriority w:val="0"/>
    <w:pPr>
      <w:spacing w:after="120"/>
      <w:ind w:left="420" w:leftChars="200"/>
    </w:pPr>
    <w:rPr>
      <w:kern w:val="0"/>
      <w:sz w:val="16"/>
      <w:szCs w:val="16"/>
    </w:rPr>
  </w:style>
  <w:style w:type="paragraph" w:styleId="42">
    <w:name w:val="toc 2"/>
    <w:basedOn w:val="1"/>
    <w:next w:val="1"/>
    <w:qFormat/>
    <w:uiPriority w:val="39"/>
    <w:pPr>
      <w:ind w:left="210"/>
      <w:jc w:val="left"/>
    </w:pPr>
    <w:rPr>
      <w:smallCaps/>
      <w:sz w:val="20"/>
      <w:szCs w:val="20"/>
    </w:rPr>
  </w:style>
  <w:style w:type="paragraph" w:styleId="43">
    <w:name w:val="toc 9"/>
    <w:basedOn w:val="1"/>
    <w:next w:val="1"/>
    <w:qFormat/>
    <w:uiPriority w:val="39"/>
    <w:pPr>
      <w:ind w:left="1680"/>
      <w:jc w:val="left"/>
    </w:pPr>
    <w:rPr>
      <w:sz w:val="18"/>
      <w:szCs w:val="18"/>
    </w:rPr>
  </w:style>
  <w:style w:type="paragraph" w:styleId="44">
    <w:name w:val="Body Text 2"/>
    <w:basedOn w:val="1"/>
    <w:link w:val="162"/>
    <w:qFormat/>
    <w:uiPriority w:val="0"/>
    <w:pPr>
      <w:jc w:val="center"/>
    </w:pPr>
    <w:rPr>
      <w:b/>
      <w:bCs/>
      <w:kern w:val="0"/>
      <w:sz w:val="72"/>
      <w:szCs w:val="20"/>
    </w:rPr>
  </w:style>
  <w:style w:type="paragraph" w:styleId="45">
    <w:name w:val="List Continue 2"/>
    <w:basedOn w:val="1"/>
    <w:unhideWhenUsed/>
    <w:qFormat/>
    <w:uiPriority w:val="99"/>
    <w:pPr>
      <w:spacing w:after="120" w:line="360" w:lineRule="auto"/>
      <w:ind w:left="840" w:leftChars="400"/>
      <w:contextualSpacing/>
    </w:pPr>
    <w:rPr>
      <w:sz w:val="24"/>
    </w:rPr>
  </w:style>
  <w:style w:type="paragraph" w:styleId="46">
    <w:name w:val="HTML Preformatted"/>
    <w:basedOn w:val="1"/>
    <w:link w:val="154"/>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宋体" w:hAnsi="宋体"/>
      <w:kern w:val="0"/>
      <w:sz w:val="24"/>
    </w:rPr>
  </w:style>
  <w:style w:type="paragraph" w:styleId="47">
    <w:name w:val="Normal (Web)"/>
    <w:basedOn w:val="1"/>
    <w:link w:val="120"/>
    <w:qFormat/>
    <w:uiPriority w:val="0"/>
    <w:pPr>
      <w:widowControl/>
      <w:spacing w:before="100" w:after="100"/>
      <w:jc w:val="left"/>
    </w:pPr>
    <w:rPr>
      <w:rFonts w:ascii="宋体" w:hAnsi="宋体"/>
      <w:kern w:val="0"/>
      <w:sz w:val="24"/>
      <w:szCs w:val="20"/>
    </w:rPr>
  </w:style>
  <w:style w:type="paragraph" w:styleId="48">
    <w:name w:val="Title"/>
    <w:basedOn w:val="1"/>
    <w:next w:val="1"/>
    <w:link w:val="84"/>
    <w:qFormat/>
    <w:uiPriority w:val="0"/>
    <w:pPr>
      <w:spacing w:before="240" w:after="60"/>
      <w:jc w:val="center"/>
      <w:outlineLvl w:val="0"/>
    </w:pPr>
    <w:rPr>
      <w:rFonts w:ascii="Cambria" w:hAnsi="Cambria"/>
      <w:b/>
      <w:bCs/>
      <w:kern w:val="0"/>
      <w:sz w:val="32"/>
      <w:szCs w:val="32"/>
    </w:rPr>
  </w:style>
  <w:style w:type="paragraph" w:styleId="49">
    <w:name w:val="annotation subject"/>
    <w:basedOn w:val="20"/>
    <w:next w:val="20"/>
    <w:link w:val="142"/>
    <w:qFormat/>
    <w:uiPriority w:val="0"/>
    <w:rPr>
      <w:b/>
      <w:bCs/>
    </w:rPr>
  </w:style>
  <w:style w:type="paragraph" w:styleId="50">
    <w:name w:val="Body Text First Indent"/>
    <w:basedOn w:val="17"/>
    <w:link w:val="101"/>
    <w:qFormat/>
    <w:uiPriority w:val="0"/>
    <w:pPr>
      <w:widowControl/>
      <w:ind w:firstLine="420" w:firstLineChars="100"/>
      <w:jc w:val="left"/>
    </w:pPr>
    <w:rPr>
      <w:sz w:val="24"/>
    </w:rPr>
  </w:style>
  <w:style w:type="paragraph" w:styleId="51">
    <w:name w:val="Body Text First Indent 2"/>
    <w:basedOn w:val="24"/>
    <w:link w:val="171"/>
    <w:qFormat/>
    <w:uiPriority w:val="0"/>
    <w:pPr>
      <w:adjustRightInd w:val="0"/>
      <w:spacing w:line="360" w:lineRule="auto"/>
      <w:ind w:left="0" w:leftChars="0" w:firstLine="420"/>
      <w:textAlignment w:val="baseline"/>
    </w:pPr>
    <w:rPr>
      <w:rFonts w:ascii="宋体"/>
      <w:color w:val="000000"/>
      <w:kern w:val="2"/>
      <w:sz w:val="21"/>
    </w:rPr>
  </w:style>
  <w:style w:type="table" w:styleId="53">
    <w:name w:val="Table Grid"/>
    <w:basedOn w:val="52"/>
    <w:qFormat/>
    <w:uiPriority w:val="99"/>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5">
    <w:name w:val="Strong"/>
    <w:qFormat/>
    <w:uiPriority w:val="22"/>
    <w:rPr>
      <w:b/>
      <w:bCs/>
    </w:rPr>
  </w:style>
  <w:style w:type="character" w:styleId="56">
    <w:name w:val="page number"/>
    <w:basedOn w:val="54"/>
    <w:qFormat/>
    <w:uiPriority w:val="0"/>
  </w:style>
  <w:style w:type="character" w:styleId="57">
    <w:name w:val="Emphasis"/>
    <w:qFormat/>
    <w:uiPriority w:val="20"/>
    <w:rPr>
      <w:color w:val="CC0000"/>
    </w:rPr>
  </w:style>
  <w:style w:type="character" w:styleId="58">
    <w:name w:val="Hyperlink"/>
    <w:basedOn w:val="54"/>
    <w:qFormat/>
    <w:uiPriority w:val="99"/>
    <w:rPr>
      <w:color w:val="261CDC"/>
      <w:u w:val="single"/>
    </w:rPr>
  </w:style>
  <w:style w:type="character" w:styleId="59">
    <w:name w:val="annotation reference"/>
    <w:qFormat/>
    <w:uiPriority w:val="99"/>
    <w:rPr>
      <w:sz w:val="21"/>
      <w:szCs w:val="21"/>
    </w:rPr>
  </w:style>
  <w:style w:type="character" w:customStyle="1" w:styleId="60">
    <w:name w:val="访问过的超链接1"/>
    <w:unhideWhenUsed/>
    <w:qFormat/>
    <w:uiPriority w:val="99"/>
    <w:rPr>
      <w:color w:val="800080"/>
      <w:u w:val="single"/>
    </w:rPr>
  </w:style>
  <w:style w:type="character" w:customStyle="1" w:styleId="61">
    <w:name w:val="页眉 Char"/>
    <w:link w:val="35"/>
    <w:qFormat/>
    <w:uiPriority w:val="99"/>
    <w:rPr>
      <w:sz w:val="18"/>
      <w:szCs w:val="18"/>
    </w:rPr>
  </w:style>
  <w:style w:type="character" w:customStyle="1" w:styleId="62">
    <w:name w:val="正文文本缩进 Char"/>
    <w:link w:val="24"/>
    <w:qFormat/>
    <w:uiPriority w:val="99"/>
    <w:rPr>
      <w:rFonts w:ascii="Times New Roman" w:hAnsi="Times New Roman" w:eastAsia="宋体" w:cs="Times New Roman"/>
      <w:szCs w:val="24"/>
    </w:rPr>
  </w:style>
  <w:style w:type="character" w:customStyle="1" w:styleId="63">
    <w:name w:val="样式 正文文本 + 首行缩进:  2 字符 Char"/>
    <w:qFormat/>
    <w:uiPriority w:val="0"/>
    <w:rPr>
      <w:rFonts w:eastAsia="宋体" w:cs="宋体"/>
      <w:kern w:val="2"/>
      <w:sz w:val="21"/>
      <w:szCs w:val="21"/>
      <w:lang w:val="en-US" w:eastAsia="zh-CN" w:bidi="ar-SA"/>
    </w:rPr>
  </w:style>
  <w:style w:type="character" w:customStyle="1" w:styleId="64">
    <w:name w:val="标题 9 Char"/>
    <w:link w:val="10"/>
    <w:qFormat/>
    <w:uiPriority w:val="0"/>
    <w:rPr>
      <w:rFonts w:ascii="Times New Roman" w:hAnsi="Times New Roman"/>
      <w:sz w:val="24"/>
    </w:rPr>
  </w:style>
  <w:style w:type="character" w:customStyle="1" w:styleId="65">
    <w:name w:val="样式 宋体 小四"/>
    <w:qFormat/>
    <w:uiPriority w:val="0"/>
    <w:rPr>
      <w:rFonts w:ascii="宋体" w:hAnsi="宋体"/>
      <w:sz w:val="24"/>
    </w:rPr>
  </w:style>
  <w:style w:type="character" w:customStyle="1" w:styleId="66">
    <w:name w:val="文档结构图 Char"/>
    <w:link w:val="18"/>
    <w:qFormat/>
    <w:uiPriority w:val="99"/>
    <w:rPr>
      <w:rFonts w:ascii="Times New Roman" w:hAnsi="Times New Roman" w:eastAsia="宋体" w:cs="Times New Roman"/>
      <w:kern w:val="0"/>
      <w:sz w:val="24"/>
      <w:szCs w:val="24"/>
      <w:shd w:val="clear" w:color="auto" w:fill="000080"/>
    </w:rPr>
  </w:style>
  <w:style w:type="character" w:customStyle="1" w:styleId="67">
    <w:name w:val="unnamed31"/>
    <w:qFormat/>
    <w:uiPriority w:val="0"/>
    <w:rPr>
      <w:rFonts w:hint="eastAsia" w:ascii="幼圆" w:eastAsia="幼圆"/>
      <w:spacing w:val="300"/>
      <w:sz w:val="21"/>
      <w:szCs w:val="21"/>
    </w:rPr>
  </w:style>
  <w:style w:type="character" w:customStyle="1" w:styleId="68">
    <w:name w:val="方案正文 Char"/>
    <w:qFormat/>
    <w:uiPriority w:val="0"/>
    <w:rPr>
      <w:rFonts w:eastAsia="宋体"/>
      <w:kern w:val="2"/>
      <w:sz w:val="24"/>
      <w:szCs w:val="24"/>
      <w:lang w:val="en-US" w:eastAsia="zh-CN" w:bidi="ar-SA"/>
    </w:rPr>
  </w:style>
  <w:style w:type="character" w:customStyle="1" w:styleId="69">
    <w:name w:val="页脚 Char1"/>
    <w:semiHidden/>
    <w:qFormat/>
    <w:uiPriority w:val="99"/>
    <w:rPr>
      <w:rFonts w:ascii="Times New Roman" w:hAnsi="Times New Roman" w:eastAsia="宋体"/>
      <w:kern w:val="2"/>
      <w:sz w:val="18"/>
      <w:szCs w:val="18"/>
      <w:lang w:val="en-US" w:eastAsia="zh-CN" w:bidi="ar-SA"/>
    </w:rPr>
  </w:style>
  <w:style w:type="character" w:customStyle="1" w:styleId="70">
    <w:name w:val="纯文本 Char"/>
    <w:qFormat/>
    <w:uiPriority w:val="99"/>
    <w:rPr>
      <w:rFonts w:ascii="宋体" w:hAnsi="Courier New" w:eastAsia="宋体" w:cs="Courier New"/>
      <w:szCs w:val="21"/>
    </w:rPr>
  </w:style>
  <w:style w:type="character" w:customStyle="1" w:styleId="71">
    <w:name w:val="标题 7 Char"/>
    <w:link w:val="8"/>
    <w:qFormat/>
    <w:uiPriority w:val="0"/>
    <w:rPr>
      <w:rFonts w:ascii="Times New Roman" w:hAnsi="Times New Roman"/>
      <w:b/>
      <w:bCs/>
      <w:sz w:val="24"/>
      <w:szCs w:val="24"/>
    </w:rPr>
  </w:style>
  <w:style w:type="character" w:customStyle="1" w:styleId="72">
    <w:name w:val="列出段落 Char"/>
    <w:link w:val="73"/>
    <w:qFormat/>
    <w:uiPriority w:val="34"/>
    <w:rPr>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title_emph"/>
    <w:basedOn w:val="54"/>
    <w:qFormat/>
    <w:uiPriority w:val="0"/>
  </w:style>
  <w:style w:type="character" w:customStyle="1" w:styleId="75">
    <w:name w:val="批注框文本 Char"/>
    <w:link w:val="33"/>
    <w:semiHidden/>
    <w:qFormat/>
    <w:uiPriority w:val="99"/>
    <w:rPr>
      <w:rFonts w:ascii="Times New Roman" w:hAnsi="Times New Roman" w:eastAsia="宋体" w:cs="Times New Roman"/>
      <w:sz w:val="18"/>
      <w:szCs w:val="18"/>
    </w:rPr>
  </w:style>
  <w:style w:type="character" w:customStyle="1" w:styleId="76">
    <w:name w:val="apple-style-span"/>
    <w:qFormat/>
    <w:uiPriority w:val="0"/>
  </w:style>
  <w:style w:type="character" w:customStyle="1" w:styleId="77">
    <w:name w:val="font12gray1"/>
    <w:qFormat/>
    <w:uiPriority w:val="0"/>
    <w:rPr>
      <w:spacing w:val="300"/>
      <w:sz w:val="18"/>
      <w:szCs w:val="18"/>
    </w:rPr>
  </w:style>
  <w:style w:type="character" w:customStyle="1" w:styleId="78">
    <w:name w:val="页脚 Char"/>
    <w:link w:val="34"/>
    <w:qFormat/>
    <w:uiPriority w:val="99"/>
    <w:rPr>
      <w:sz w:val="18"/>
      <w:szCs w:val="18"/>
    </w:rPr>
  </w:style>
  <w:style w:type="character" w:customStyle="1" w:styleId="79">
    <w:name w:val="小四 段落 宋体 Char1"/>
    <w:link w:val="80"/>
    <w:semiHidden/>
    <w:qFormat/>
    <w:uiPriority w:val="0"/>
    <w:rPr>
      <w:rFonts w:ascii="Times New Roman" w:hAnsi="Times New Roman"/>
      <w:kern w:val="2"/>
      <w:sz w:val="24"/>
      <w:szCs w:val="24"/>
    </w:rPr>
  </w:style>
  <w:style w:type="paragraph" w:customStyle="1" w:styleId="80">
    <w:name w:val="小四 段落 宋体"/>
    <w:basedOn w:val="14"/>
    <w:link w:val="79"/>
    <w:semiHidden/>
    <w:qFormat/>
    <w:uiPriority w:val="0"/>
    <w:pPr>
      <w:ind w:left="113" w:right="113" w:firstLine="425"/>
      <w:jc w:val="left"/>
    </w:pPr>
    <w:rPr>
      <w:szCs w:val="24"/>
    </w:rPr>
  </w:style>
  <w:style w:type="character" w:customStyle="1" w:styleId="81">
    <w:name w:val="apple-converted-space"/>
    <w:qFormat/>
    <w:uiPriority w:val="0"/>
  </w:style>
  <w:style w:type="character" w:customStyle="1" w:styleId="82">
    <w:name w:val="标题 3 Char"/>
    <w:link w:val="4"/>
    <w:qFormat/>
    <w:uiPriority w:val="99"/>
    <w:rPr>
      <w:rFonts w:ascii="Times New Roman" w:hAnsi="Times New Roman"/>
      <w:sz w:val="24"/>
    </w:rPr>
  </w:style>
  <w:style w:type="character" w:customStyle="1" w:styleId="83">
    <w:name w:val="标题 3 Char1"/>
    <w:qFormat/>
    <w:uiPriority w:val="0"/>
    <w:rPr>
      <w:rFonts w:ascii="Times New Roman" w:hAnsi="Times New Roman" w:eastAsia="黑体" w:cs="Times New Roman"/>
      <w:b/>
      <w:sz w:val="28"/>
      <w:szCs w:val="20"/>
    </w:rPr>
  </w:style>
  <w:style w:type="character" w:customStyle="1" w:styleId="84">
    <w:name w:val="标题 Char"/>
    <w:link w:val="48"/>
    <w:qFormat/>
    <w:uiPriority w:val="0"/>
    <w:rPr>
      <w:rFonts w:ascii="Cambria" w:hAnsi="Cambria" w:eastAsia="宋体" w:cs="Times New Roman"/>
      <w:b/>
      <w:bCs/>
      <w:sz w:val="32"/>
      <w:szCs w:val="32"/>
    </w:rPr>
  </w:style>
  <w:style w:type="character" w:customStyle="1" w:styleId="85">
    <w:name w:val="日期 Char1"/>
    <w:semiHidden/>
    <w:qFormat/>
    <w:uiPriority w:val="99"/>
    <w:rPr>
      <w:rFonts w:ascii="Times New Roman" w:hAnsi="Times New Roman" w:eastAsia="宋体"/>
      <w:kern w:val="2"/>
      <w:sz w:val="21"/>
      <w:szCs w:val="21"/>
      <w:lang w:val="en-US" w:eastAsia="zh-CN" w:bidi="ar-SA"/>
    </w:rPr>
  </w:style>
  <w:style w:type="character" w:customStyle="1" w:styleId="86">
    <w:name w:val="无间隔 Char"/>
    <w:link w:val="87"/>
    <w:qFormat/>
    <w:uiPriority w:val="0"/>
    <w:rPr>
      <w:sz w:val="22"/>
      <w:szCs w:val="22"/>
      <w:lang w:bidi="ar-SA"/>
    </w:rPr>
  </w:style>
  <w:style w:type="paragraph" w:styleId="87">
    <w:name w:val="No Spacing"/>
    <w:link w:val="86"/>
    <w:qFormat/>
    <w:uiPriority w:val="0"/>
    <w:rPr>
      <w:rFonts w:ascii="Calibri" w:hAnsi="Calibri" w:eastAsia="宋体" w:cs="Times New Roman"/>
      <w:sz w:val="22"/>
      <w:szCs w:val="22"/>
      <w:lang w:val="en-US" w:eastAsia="zh-CN" w:bidi="ar-SA"/>
    </w:rPr>
  </w:style>
  <w:style w:type="character" w:customStyle="1" w:styleId="88">
    <w:name w:val="opration3"/>
    <w:qFormat/>
    <w:uiPriority w:val="0"/>
  </w:style>
  <w:style w:type="character" w:customStyle="1" w:styleId="89">
    <w:name w:val="标题 6 Char"/>
    <w:link w:val="7"/>
    <w:qFormat/>
    <w:uiPriority w:val="0"/>
    <w:rPr>
      <w:rFonts w:ascii="Times New Roman" w:hAnsi="Times New Roman"/>
      <w:sz w:val="24"/>
    </w:rPr>
  </w:style>
  <w:style w:type="character" w:customStyle="1" w:styleId="90">
    <w:name w:val="项目编号A Char"/>
    <w:link w:val="91"/>
    <w:qFormat/>
    <w:uiPriority w:val="0"/>
    <w:rPr>
      <w:rFonts w:ascii="Arial" w:hAnsi="Arial"/>
      <w:kern w:val="2"/>
      <w:sz w:val="24"/>
      <w:szCs w:val="24"/>
    </w:rPr>
  </w:style>
  <w:style w:type="paragraph" w:customStyle="1" w:styleId="91">
    <w:name w:val="项目编号A"/>
    <w:basedOn w:val="1"/>
    <w:link w:val="90"/>
    <w:qFormat/>
    <w:uiPriority w:val="0"/>
    <w:pPr>
      <w:tabs>
        <w:tab w:val="left" w:pos="360"/>
      </w:tabs>
      <w:spacing w:line="360" w:lineRule="auto"/>
    </w:pPr>
    <w:rPr>
      <w:rFonts w:ascii="Arial" w:hAnsi="Arial"/>
      <w:sz w:val="24"/>
    </w:rPr>
  </w:style>
  <w:style w:type="character" w:customStyle="1" w:styleId="92">
    <w:name w:val="info4"/>
    <w:qFormat/>
    <w:uiPriority w:val="0"/>
  </w:style>
  <w:style w:type="character" w:customStyle="1" w:styleId="93">
    <w:name w:val="c2"/>
    <w:qFormat/>
    <w:uiPriority w:val="0"/>
  </w:style>
  <w:style w:type="character" w:customStyle="1" w:styleId="94">
    <w:name w:val="style31"/>
    <w:qFormat/>
    <w:uiPriority w:val="0"/>
    <w:rPr>
      <w:sz w:val="20"/>
      <w:szCs w:val="20"/>
    </w:rPr>
  </w:style>
  <w:style w:type="character" w:customStyle="1" w:styleId="95">
    <w:name w:val="ha28"/>
    <w:qFormat/>
    <w:uiPriority w:val="0"/>
  </w:style>
  <w:style w:type="character" w:customStyle="1" w:styleId="96">
    <w:name w:val="正文文本缩进 Char1"/>
    <w:qFormat/>
    <w:uiPriority w:val="99"/>
    <w:rPr>
      <w:rFonts w:ascii="宋体" w:eastAsia="宋体"/>
      <w:kern w:val="2"/>
      <w:sz w:val="24"/>
      <w:szCs w:val="24"/>
      <w:lang w:val="en-US" w:eastAsia="zh-CN" w:bidi="ar-SA"/>
    </w:rPr>
  </w:style>
  <w:style w:type="character" w:customStyle="1" w:styleId="97">
    <w:name w:val="b_address"/>
    <w:qFormat/>
    <w:uiPriority w:val="99"/>
    <w:rPr>
      <w:rFonts w:eastAsia="宋体"/>
      <w:kern w:val="2"/>
      <w:sz w:val="24"/>
      <w:szCs w:val="24"/>
      <w:lang w:val="en-US" w:eastAsia="zh-CN" w:bidi="ar-SA"/>
    </w:rPr>
  </w:style>
  <w:style w:type="character" w:customStyle="1" w:styleId="98">
    <w:name w:val="正文缩进 Char"/>
    <w:link w:val="15"/>
    <w:qFormat/>
    <w:uiPriority w:val="0"/>
    <w:rPr>
      <w:rFonts w:ascii="Times New Roman" w:hAnsi="Times New Roman" w:eastAsia="宋体" w:cs="Times New Roman"/>
      <w:szCs w:val="20"/>
    </w:rPr>
  </w:style>
  <w:style w:type="character" w:customStyle="1" w:styleId="99">
    <w:name w:val="Book Title"/>
    <w:qFormat/>
    <w:uiPriority w:val="33"/>
    <w:rPr>
      <w:b/>
      <w:bCs/>
      <w:smallCaps/>
      <w:spacing w:val="5"/>
    </w:rPr>
  </w:style>
  <w:style w:type="character" w:customStyle="1" w:styleId="100">
    <w:name w:val="标题 4 Char"/>
    <w:link w:val="5"/>
    <w:qFormat/>
    <w:uiPriority w:val="0"/>
    <w:rPr>
      <w:rFonts w:ascii="Arial" w:hAnsi="Arial" w:eastAsia="黑体" w:cs="Times New Roman"/>
      <w:b/>
      <w:bCs/>
      <w:sz w:val="28"/>
      <w:szCs w:val="28"/>
    </w:rPr>
  </w:style>
  <w:style w:type="character" w:customStyle="1" w:styleId="101">
    <w:name w:val="正文首行缩进 Char"/>
    <w:link w:val="50"/>
    <w:qFormat/>
    <w:uiPriority w:val="0"/>
    <w:rPr>
      <w:rFonts w:ascii="Times New Roman" w:hAnsi="Times New Roman" w:eastAsia="宋体" w:cs="Times New Roman"/>
      <w:kern w:val="0"/>
      <w:sz w:val="24"/>
      <w:szCs w:val="24"/>
    </w:rPr>
  </w:style>
  <w:style w:type="character" w:customStyle="1" w:styleId="102">
    <w:name w:val="正文文本 Char"/>
    <w:link w:val="17"/>
    <w:qFormat/>
    <w:uiPriority w:val="0"/>
    <w:rPr>
      <w:rFonts w:ascii="Times New Roman" w:hAnsi="Times New Roman" w:eastAsia="宋体" w:cs="Times New Roman"/>
      <w:szCs w:val="24"/>
    </w:rPr>
  </w:style>
  <w:style w:type="character" w:customStyle="1" w:styleId="103">
    <w:name w:val="hua1"/>
    <w:qFormat/>
    <w:uiPriority w:val="0"/>
    <w:rPr>
      <w:color w:val="F79825"/>
    </w:rPr>
  </w:style>
  <w:style w:type="character" w:customStyle="1" w:styleId="104">
    <w:name w:val="Char Char1"/>
    <w:qFormat/>
    <w:uiPriority w:val="0"/>
    <w:rPr>
      <w:rFonts w:ascii="宋体" w:hAnsi="Courier New" w:eastAsia="宋体"/>
      <w:kern w:val="2"/>
      <w:sz w:val="21"/>
      <w:lang w:val="en-US" w:eastAsia="zh-CN" w:bidi="ar-SA"/>
    </w:rPr>
  </w:style>
  <w:style w:type="character" w:customStyle="1" w:styleId="105">
    <w:name w:val="页眉 Char1"/>
    <w:semiHidden/>
    <w:qFormat/>
    <w:uiPriority w:val="99"/>
    <w:rPr>
      <w:rFonts w:ascii="Times New Roman" w:hAnsi="Times New Roman" w:eastAsia="宋体"/>
      <w:kern w:val="2"/>
      <w:sz w:val="18"/>
      <w:szCs w:val="18"/>
      <w:lang w:val="en-US" w:eastAsia="zh-CN" w:bidi="ar-SA"/>
    </w:rPr>
  </w:style>
  <w:style w:type="character" w:customStyle="1" w:styleId="106">
    <w:name w:val="dash6b63_6587__char"/>
    <w:qFormat/>
    <w:uiPriority w:val="0"/>
    <w:rPr>
      <w:rFonts w:cs="Times New Roman"/>
    </w:rPr>
  </w:style>
  <w:style w:type="character" w:customStyle="1" w:styleId="107">
    <w:name w:val="style3"/>
    <w:qFormat/>
    <w:uiPriority w:val="0"/>
  </w:style>
  <w:style w:type="character" w:customStyle="1" w:styleId="108">
    <w:name w:val="批注文字 Char"/>
    <w:link w:val="20"/>
    <w:qFormat/>
    <w:uiPriority w:val="99"/>
    <w:rPr>
      <w:rFonts w:ascii="Times New Roman" w:hAnsi="Times New Roman" w:eastAsia="宋体" w:cs="Times New Roman"/>
      <w:szCs w:val="24"/>
    </w:rPr>
  </w:style>
  <w:style w:type="character" w:customStyle="1" w:styleId="109">
    <w:name w:val="unnamed1"/>
    <w:qFormat/>
    <w:uiPriority w:val="0"/>
  </w:style>
  <w:style w:type="character" w:customStyle="1" w:styleId="110">
    <w:name w:val="c1"/>
    <w:qFormat/>
    <w:uiPriority w:val="0"/>
  </w:style>
  <w:style w:type="character" w:customStyle="1" w:styleId="111">
    <w:name w:val="para"/>
    <w:basedOn w:val="54"/>
    <w:qFormat/>
    <w:uiPriority w:val="0"/>
  </w:style>
  <w:style w:type="character" w:customStyle="1" w:styleId="112">
    <w:name w:val="font-12"/>
    <w:qFormat/>
    <w:uiPriority w:val="0"/>
  </w:style>
  <w:style w:type="character" w:customStyle="1" w:styleId="113">
    <w:name w:val="方案正文 Char1"/>
    <w:link w:val="114"/>
    <w:qFormat/>
    <w:uiPriority w:val="0"/>
    <w:rPr>
      <w:rFonts w:ascii="Times New Roman" w:hAnsi="Times New Roman"/>
      <w:kern w:val="2"/>
      <w:sz w:val="24"/>
      <w:szCs w:val="24"/>
    </w:rPr>
  </w:style>
  <w:style w:type="paragraph" w:customStyle="1" w:styleId="114">
    <w:name w:val="方案正文"/>
    <w:basedOn w:val="1"/>
    <w:link w:val="113"/>
    <w:qFormat/>
    <w:uiPriority w:val="0"/>
    <w:pPr>
      <w:tabs>
        <w:tab w:val="left" w:pos="840"/>
      </w:tabs>
      <w:spacing w:line="360" w:lineRule="auto"/>
    </w:pPr>
    <w:rPr>
      <w:sz w:val="24"/>
    </w:rPr>
  </w:style>
  <w:style w:type="character" w:customStyle="1" w:styleId="115">
    <w:name w:val="标题 8 Char"/>
    <w:link w:val="9"/>
    <w:qFormat/>
    <w:uiPriority w:val="0"/>
    <w:rPr>
      <w:rFonts w:ascii="Arial" w:hAnsi="Arial" w:eastAsia="黑体"/>
      <w:sz w:val="24"/>
      <w:szCs w:val="24"/>
    </w:rPr>
  </w:style>
  <w:style w:type="character" w:customStyle="1" w:styleId="116">
    <w:name w:val="标书正文格式 Char1"/>
    <w:link w:val="117"/>
    <w:qFormat/>
    <w:uiPriority w:val="0"/>
    <w:rPr>
      <w:kern w:val="2"/>
      <w:sz w:val="24"/>
      <w:szCs w:val="24"/>
      <w:lang w:val="en-US" w:eastAsia="zh-CN" w:bidi="ar-SA"/>
    </w:rPr>
  </w:style>
  <w:style w:type="paragraph" w:customStyle="1" w:styleId="117">
    <w:name w:val="标书正文格式"/>
    <w:link w:val="116"/>
    <w:qFormat/>
    <w:uiPriority w:val="0"/>
    <w:pPr>
      <w:spacing w:line="360" w:lineRule="auto"/>
      <w:ind w:firstLine="200" w:firstLineChars="200"/>
    </w:pPr>
    <w:rPr>
      <w:rFonts w:ascii="Calibri" w:hAnsi="Calibri" w:eastAsia="宋体" w:cs="Times New Roman"/>
      <w:kern w:val="2"/>
      <w:sz w:val="24"/>
      <w:szCs w:val="24"/>
      <w:lang w:val="en-US" w:eastAsia="zh-CN" w:bidi="ar-SA"/>
    </w:rPr>
  </w:style>
  <w:style w:type="character" w:customStyle="1" w:styleId="118">
    <w:name w:val="小四 段落 宋体 Char Char"/>
    <w:link w:val="119"/>
    <w:qFormat/>
    <w:uiPriority w:val="0"/>
    <w:rPr>
      <w:rFonts w:ascii="Times New Roman" w:hAnsi="Times New Roman"/>
      <w:kern w:val="2"/>
      <w:sz w:val="24"/>
      <w:szCs w:val="24"/>
    </w:rPr>
  </w:style>
  <w:style w:type="paragraph" w:customStyle="1" w:styleId="119">
    <w:name w:val="小四 段落 宋体 Char"/>
    <w:basedOn w:val="14"/>
    <w:link w:val="118"/>
    <w:qFormat/>
    <w:uiPriority w:val="0"/>
    <w:pPr>
      <w:ind w:left="0" w:right="-33" w:firstLine="545" w:firstLineChars="227"/>
      <w:jc w:val="left"/>
    </w:pPr>
    <w:rPr>
      <w:szCs w:val="24"/>
    </w:rPr>
  </w:style>
  <w:style w:type="character" w:customStyle="1" w:styleId="120">
    <w:name w:val="普通(网站) Char"/>
    <w:link w:val="47"/>
    <w:qFormat/>
    <w:uiPriority w:val="0"/>
    <w:rPr>
      <w:rFonts w:ascii="宋体" w:hAnsi="宋体" w:eastAsia="宋体" w:cs="Times New Roman"/>
      <w:kern w:val="0"/>
      <w:sz w:val="24"/>
      <w:szCs w:val="20"/>
    </w:rPr>
  </w:style>
  <w:style w:type="character" w:customStyle="1" w:styleId="121">
    <w:name w:val="style21"/>
    <w:qFormat/>
    <w:uiPriority w:val="0"/>
    <w:rPr>
      <w:b/>
      <w:bCs/>
      <w:color w:val="000000"/>
    </w:rPr>
  </w:style>
  <w:style w:type="character" w:customStyle="1" w:styleId="122">
    <w:name w:val="Plain Text Char"/>
    <w:qFormat/>
    <w:locked/>
    <w:uiPriority w:val="99"/>
    <w:rPr>
      <w:rFonts w:ascii="宋体" w:hAnsi="Courier New" w:eastAsia="宋体"/>
      <w:sz w:val="21"/>
    </w:rPr>
  </w:style>
  <w:style w:type="character" w:customStyle="1" w:styleId="123">
    <w:name w:val="称呼 Char"/>
    <w:link w:val="21"/>
    <w:qFormat/>
    <w:uiPriority w:val="0"/>
    <w:rPr>
      <w:rFonts w:ascii="Times New Roman" w:hAnsi="Times New Roman"/>
      <w:kern w:val="2"/>
      <w:sz w:val="21"/>
    </w:rPr>
  </w:style>
  <w:style w:type="character" w:customStyle="1" w:styleId="124">
    <w:name w:val="标题 5 Char"/>
    <w:link w:val="6"/>
    <w:qFormat/>
    <w:uiPriority w:val="0"/>
    <w:rPr>
      <w:rFonts w:ascii="Times New Roman" w:hAnsi="Times New Roman"/>
      <w:b/>
      <w:spacing w:val="20"/>
      <w:sz w:val="24"/>
    </w:rPr>
  </w:style>
  <w:style w:type="character" w:customStyle="1" w:styleId="125">
    <w:name w:val="ku1"/>
    <w:qFormat/>
    <w:uiPriority w:val="0"/>
    <w:rPr>
      <w:bdr w:val="single" w:color="999999" w:sz="6" w:space="0"/>
      <w:shd w:val="clear" w:color="auto" w:fill="FFFFFF"/>
    </w:rPr>
  </w:style>
  <w:style w:type="character" w:customStyle="1" w:styleId="126">
    <w:name w:val="f11"/>
    <w:qFormat/>
    <w:uiPriority w:val="0"/>
    <w:rPr>
      <w:spacing w:val="360"/>
      <w:sz w:val="24"/>
      <w:szCs w:val="24"/>
    </w:rPr>
  </w:style>
  <w:style w:type="character" w:customStyle="1" w:styleId="127">
    <w:name w:val="小四 段落 宋体 Char Char Char Char1"/>
    <w:link w:val="128"/>
    <w:qFormat/>
    <w:uiPriority w:val="0"/>
    <w:rPr>
      <w:rFonts w:ascii="Times New Roman" w:hAnsi="Times New Roman"/>
      <w:kern w:val="2"/>
      <w:sz w:val="24"/>
      <w:szCs w:val="24"/>
    </w:rPr>
  </w:style>
  <w:style w:type="paragraph" w:customStyle="1" w:styleId="128">
    <w:name w:val="小四 段落 宋体 Char Char Char"/>
    <w:basedOn w:val="14"/>
    <w:link w:val="127"/>
    <w:qFormat/>
    <w:uiPriority w:val="0"/>
    <w:pPr>
      <w:ind w:left="0" w:right="-33" w:firstLine="480" w:firstLineChars="200"/>
      <w:jc w:val="left"/>
    </w:pPr>
    <w:rPr>
      <w:szCs w:val="24"/>
    </w:rPr>
  </w:style>
  <w:style w:type="character" w:customStyle="1" w:styleId="129">
    <w:name w:val="常规 Char"/>
    <w:link w:val="130"/>
    <w:qFormat/>
    <w:uiPriority w:val="0"/>
    <w:rPr>
      <w:rFonts w:ascii="Times New Roman" w:hAnsi="Times New Roman"/>
      <w:kern w:val="2"/>
      <w:sz w:val="21"/>
      <w:szCs w:val="21"/>
    </w:rPr>
  </w:style>
  <w:style w:type="paragraph" w:customStyle="1" w:styleId="130">
    <w:name w:val="常规"/>
    <w:basedOn w:val="1"/>
    <w:link w:val="129"/>
    <w:qFormat/>
    <w:uiPriority w:val="0"/>
    <w:pPr>
      <w:spacing w:beforeLines="100" w:afterLines="100"/>
      <w:ind w:left="1134"/>
    </w:pPr>
    <w:rPr>
      <w:szCs w:val="21"/>
    </w:rPr>
  </w:style>
  <w:style w:type="character" w:customStyle="1" w:styleId="131">
    <w:name w:val="Subtle Reference"/>
    <w:qFormat/>
    <w:uiPriority w:val="31"/>
    <w:rPr>
      <w:smallCaps/>
      <w:color w:val="C0504D"/>
      <w:u w:val="single"/>
    </w:rPr>
  </w:style>
  <w:style w:type="character" w:customStyle="1" w:styleId="132">
    <w:name w:val="标题 1 Char"/>
    <w:link w:val="2"/>
    <w:qFormat/>
    <w:uiPriority w:val="99"/>
    <w:rPr>
      <w:rFonts w:ascii="宋体" w:hAnsi="Times New Roman"/>
      <w:spacing w:val="20"/>
      <w:kern w:val="44"/>
      <w:sz w:val="30"/>
    </w:rPr>
  </w:style>
  <w:style w:type="character" w:customStyle="1" w:styleId="133">
    <w:name w:val="样式 宋体"/>
    <w:qFormat/>
    <w:uiPriority w:val="0"/>
    <w:rPr>
      <w:rFonts w:ascii="宋体" w:hAnsi="宋体" w:eastAsia="宋体" w:cs="宋体"/>
      <w:sz w:val="21"/>
    </w:rPr>
  </w:style>
  <w:style w:type="character" w:customStyle="1" w:styleId="134">
    <w:name w:val="Body Text First Indent Char"/>
    <w:qFormat/>
    <w:uiPriority w:val="0"/>
    <w:rPr>
      <w:rFonts w:ascii="宋体"/>
      <w:kern w:val="2"/>
      <w:sz w:val="24"/>
      <w:szCs w:val="24"/>
    </w:rPr>
  </w:style>
  <w:style w:type="character" w:customStyle="1" w:styleId="135">
    <w:name w:val="t_tag"/>
    <w:qFormat/>
    <w:uiPriority w:val="0"/>
  </w:style>
  <w:style w:type="character" w:customStyle="1" w:styleId="136">
    <w:name w:val="geshi13221"/>
    <w:qFormat/>
    <w:uiPriority w:val="0"/>
    <w:rPr>
      <w:rFonts w:hint="default" w:ascii="Ђˎ̥" w:hAnsi="Ђˎ̥"/>
      <w:color w:val="000000"/>
      <w:sz w:val="20"/>
      <w:szCs w:val="20"/>
    </w:rPr>
  </w:style>
  <w:style w:type="character" w:customStyle="1" w:styleId="137">
    <w:name w:val="不明显强调1"/>
    <w:qFormat/>
    <w:uiPriority w:val="0"/>
    <w:rPr>
      <w:rFonts w:eastAsia="宋体"/>
      <w:sz w:val="21"/>
    </w:rPr>
  </w:style>
  <w:style w:type="character" w:customStyle="1" w:styleId="138">
    <w:name w:val="明显引用 Char"/>
    <w:link w:val="139"/>
    <w:qFormat/>
    <w:uiPriority w:val="30"/>
    <w:rPr>
      <w:rFonts w:ascii="Times New Roman" w:hAnsi="Times New Roman" w:eastAsia="宋体" w:cs="Times New Roman"/>
      <w:b/>
      <w:bCs/>
      <w:i/>
      <w:iCs/>
      <w:color w:val="4F81BD"/>
      <w:szCs w:val="24"/>
    </w:rPr>
  </w:style>
  <w:style w:type="paragraph" w:styleId="139">
    <w:name w:val="Intense Quote"/>
    <w:basedOn w:val="1"/>
    <w:next w:val="1"/>
    <w:link w:val="138"/>
    <w:qFormat/>
    <w:uiPriority w:val="30"/>
    <w:pPr>
      <w:pBdr>
        <w:bottom w:val="single" w:color="4F81BD" w:sz="4" w:space="4"/>
      </w:pBdr>
      <w:spacing w:before="200" w:after="280"/>
      <w:ind w:left="936" w:right="936"/>
    </w:pPr>
    <w:rPr>
      <w:b/>
      <w:bCs/>
      <w:i/>
      <w:iCs/>
      <w:color w:val="4F81BD"/>
      <w:kern w:val="0"/>
      <w:sz w:val="20"/>
    </w:rPr>
  </w:style>
  <w:style w:type="character" w:customStyle="1" w:styleId="140">
    <w:name w:val="方案文档 Char Char"/>
    <w:link w:val="141"/>
    <w:qFormat/>
    <w:uiPriority w:val="0"/>
    <w:rPr>
      <w:rFonts w:ascii="Arial" w:hAnsi="Arial"/>
      <w:kern w:val="2"/>
      <w:sz w:val="24"/>
    </w:rPr>
  </w:style>
  <w:style w:type="paragraph" w:customStyle="1" w:styleId="141">
    <w:name w:val="方案文档 Char"/>
    <w:basedOn w:val="1"/>
    <w:link w:val="140"/>
    <w:qFormat/>
    <w:uiPriority w:val="0"/>
    <w:pPr>
      <w:spacing w:line="360" w:lineRule="auto"/>
      <w:ind w:firstLine="480" w:firstLineChars="200"/>
    </w:pPr>
    <w:rPr>
      <w:rFonts w:ascii="Arial" w:hAnsi="Arial"/>
      <w:sz w:val="24"/>
      <w:szCs w:val="20"/>
    </w:rPr>
  </w:style>
  <w:style w:type="character" w:customStyle="1" w:styleId="142">
    <w:name w:val="批注主题 Char"/>
    <w:link w:val="49"/>
    <w:qFormat/>
    <w:uiPriority w:val="0"/>
    <w:rPr>
      <w:rFonts w:ascii="Times New Roman" w:hAnsi="Times New Roman" w:eastAsia="宋体" w:cs="Times New Roman"/>
      <w:b/>
      <w:bCs/>
      <w:szCs w:val="24"/>
    </w:rPr>
  </w:style>
  <w:style w:type="character" w:customStyle="1" w:styleId="143">
    <w:name w:val="txt1"/>
    <w:qFormat/>
    <w:uiPriority w:val="0"/>
    <w:rPr>
      <w:color w:val="000099"/>
      <w:spacing w:val="400"/>
      <w:sz w:val="20"/>
      <w:szCs w:val="20"/>
      <w:u w:val="none"/>
    </w:rPr>
  </w:style>
  <w:style w:type="character" w:customStyle="1" w:styleId="144">
    <w:name w:val="标题 2 Char"/>
    <w:link w:val="3"/>
    <w:qFormat/>
    <w:uiPriority w:val="99"/>
    <w:rPr>
      <w:rFonts w:ascii="Arial" w:hAnsi="Arial" w:eastAsia="黑体"/>
      <w:b/>
      <w:bCs/>
      <w:sz w:val="32"/>
      <w:szCs w:val="32"/>
    </w:rPr>
  </w:style>
  <w:style w:type="character" w:customStyle="1" w:styleId="145">
    <w:name w:val="z-窗体底端 Char"/>
    <w:link w:val="146"/>
    <w:qFormat/>
    <w:uiPriority w:val="0"/>
    <w:rPr>
      <w:rFonts w:ascii="Arial" w:hAnsi="Arial" w:cs="Arial"/>
      <w:vanish/>
      <w:kern w:val="2"/>
      <w:sz w:val="16"/>
      <w:szCs w:val="16"/>
    </w:rPr>
  </w:style>
  <w:style w:type="paragraph" w:customStyle="1" w:styleId="146">
    <w:name w:val="HTML Bottom of Form"/>
    <w:basedOn w:val="1"/>
    <w:next w:val="1"/>
    <w:link w:val="145"/>
    <w:unhideWhenUsed/>
    <w:qFormat/>
    <w:uiPriority w:val="0"/>
    <w:pPr>
      <w:widowControl/>
      <w:pBdr>
        <w:top w:val="single" w:color="auto" w:sz="6" w:space="1"/>
      </w:pBdr>
      <w:jc w:val="center"/>
    </w:pPr>
    <w:rPr>
      <w:rFonts w:ascii="Arial" w:hAnsi="Arial"/>
      <w:vanish/>
      <w:sz w:val="16"/>
      <w:szCs w:val="16"/>
    </w:rPr>
  </w:style>
  <w:style w:type="character" w:customStyle="1" w:styleId="147">
    <w:name w:val="副标题 Char"/>
    <w:link w:val="38"/>
    <w:qFormat/>
    <w:uiPriority w:val="11"/>
    <w:rPr>
      <w:rFonts w:ascii="Cambria" w:hAnsi="Cambria"/>
      <w:kern w:val="28"/>
      <w:sz w:val="32"/>
      <w:szCs w:val="32"/>
    </w:rPr>
  </w:style>
  <w:style w:type="character" w:customStyle="1" w:styleId="148">
    <w:name w:val="unnamed21"/>
    <w:qFormat/>
    <w:uiPriority w:val="0"/>
    <w:rPr>
      <w:rFonts w:hint="eastAsia" w:ascii="宋体" w:hAnsi="宋体" w:eastAsia="宋体"/>
      <w:spacing w:val="420"/>
      <w:sz w:val="24"/>
      <w:szCs w:val="24"/>
    </w:rPr>
  </w:style>
  <w:style w:type="character" w:customStyle="1" w:styleId="149">
    <w:name w:val="正文首缩两字 Char1"/>
    <w:link w:val="150"/>
    <w:qFormat/>
    <w:uiPriority w:val="0"/>
    <w:rPr>
      <w:rFonts w:ascii="Verdana" w:hAnsi="Verdana"/>
      <w:kern w:val="2"/>
      <w:sz w:val="24"/>
      <w:szCs w:val="24"/>
    </w:rPr>
  </w:style>
  <w:style w:type="paragraph" w:customStyle="1" w:styleId="150">
    <w:name w:val="正文首缩两字"/>
    <w:basedOn w:val="1"/>
    <w:link w:val="149"/>
    <w:qFormat/>
    <w:uiPriority w:val="0"/>
    <w:pPr>
      <w:spacing w:line="360" w:lineRule="auto"/>
      <w:ind w:firstLine="480" w:firstLineChars="200"/>
    </w:pPr>
    <w:rPr>
      <w:rFonts w:ascii="Verdana" w:hAnsi="Verdana"/>
      <w:sz w:val="24"/>
    </w:rPr>
  </w:style>
  <w:style w:type="character" w:customStyle="1" w:styleId="151">
    <w:name w:val="正文文本 Char1"/>
    <w:qFormat/>
    <w:uiPriority w:val="99"/>
    <w:rPr>
      <w:rFonts w:ascii="宋体"/>
      <w:kern w:val="2"/>
      <w:sz w:val="24"/>
      <w:szCs w:val="24"/>
    </w:rPr>
  </w:style>
  <w:style w:type="character" w:customStyle="1" w:styleId="152">
    <w:name w:val="Char Char2"/>
    <w:qFormat/>
    <w:uiPriority w:val="0"/>
    <w:rPr>
      <w:rFonts w:eastAsia="宋体"/>
      <w:kern w:val="2"/>
      <w:sz w:val="18"/>
      <w:szCs w:val="18"/>
      <w:lang w:val="en-US" w:eastAsia="zh-CN" w:bidi="ar-SA"/>
    </w:rPr>
  </w:style>
  <w:style w:type="character" w:customStyle="1" w:styleId="153">
    <w:name w:val="正文文本缩进 2 Char"/>
    <w:link w:val="32"/>
    <w:qFormat/>
    <w:uiPriority w:val="0"/>
    <w:rPr>
      <w:rFonts w:ascii="宋体" w:hAnsi="宋体" w:eastAsia="宋体" w:cs="Times New Roman"/>
      <w:color w:val="000000"/>
      <w:kern w:val="0"/>
      <w:szCs w:val="24"/>
    </w:rPr>
  </w:style>
  <w:style w:type="character" w:customStyle="1" w:styleId="154">
    <w:name w:val="HTML 预设格式 Char"/>
    <w:link w:val="46"/>
    <w:qFormat/>
    <w:uiPriority w:val="99"/>
    <w:rPr>
      <w:rFonts w:ascii="宋体" w:hAnsi="宋体" w:cs="宋体"/>
      <w:sz w:val="24"/>
      <w:szCs w:val="24"/>
    </w:rPr>
  </w:style>
  <w:style w:type="character" w:customStyle="1" w:styleId="155">
    <w:name w:val="正文文本 3 Char"/>
    <w:link w:val="22"/>
    <w:qFormat/>
    <w:uiPriority w:val="0"/>
    <w:rPr>
      <w:rFonts w:ascii="Times New Roman" w:hAnsi="Times New Roman" w:eastAsia="宋体" w:cs="Times New Roman"/>
      <w:b/>
      <w:bCs/>
      <w:kern w:val="0"/>
      <w:sz w:val="24"/>
      <w:szCs w:val="21"/>
    </w:rPr>
  </w:style>
  <w:style w:type="character" w:customStyle="1" w:styleId="156">
    <w:name w:val="批注框文本 Char1"/>
    <w:semiHidden/>
    <w:qFormat/>
    <w:uiPriority w:val="99"/>
    <w:rPr>
      <w:rFonts w:ascii="Times New Roman" w:hAnsi="Times New Roman" w:eastAsia="宋体"/>
      <w:kern w:val="2"/>
      <w:sz w:val="18"/>
      <w:szCs w:val="18"/>
      <w:lang w:val="en-US" w:eastAsia="zh-CN" w:bidi="ar-SA"/>
    </w:rPr>
  </w:style>
  <w:style w:type="character" w:customStyle="1" w:styleId="157">
    <w:name w:val="日期 Char"/>
    <w:link w:val="31"/>
    <w:qFormat/>
    <w:uiPriority w:val="0"/>
    <w:rPr>
      <w:rFonts w:ascii="Times New Roman" w:hAnsi="Times New Roman" w:eastAsia="宋体" w:cs="Times New Roman"/>
      <w:szCs w:val="24"/>
    </w:rPr>
  </w:style>
  <w:style w:type="character" w:customStyle="1" w:styleId="158">
    <w:name w:val="Table Text Char"/>
    <w:link w:val="159"/>
    <w:qFormat/>
    <w:uiPriority w:val="0"/>
    <w:rPr>
      <w:rFonts w:ascii="Arial" w:hAnsi="Arial"/>
      <w:sz w:val="18"/>
      <w:szCs w:val="18"/>
      <w:lang w:bidi="ar-SA"/>
    </w:rPr>
  </w:style>
  <w:style w:type="paragraph" w:customStyle="1" w:styleId="159">
    <w:name w:val="Table Text"/>
    <w:link w:val="158"/>
    <w:qFormat/>
    <w:uiPriority w:val="0"/>
    <w:pPr>
      <w:snapToGrid w:val="0"/>
      <w:spacing w:before="80" w:after="80"/>
    </w:pPr>
    <w:rPr>
      <w:rFonts w:ascii="Arial" w:hAnsi="Arial" w:eastAsia="宋体" w:cs="Times New Roman"/>
      <w:sz w:val="18"/>
      <w:szCs w:val="18"/>
      <w:lang w:val="en-US" w:eastAsia="zh-CN" w:bidi="ar-SA"/>
    </w:rPr>
  </w:style>
  <w:style w:type="character" w:customStyle="1" w:styleId="160">
    <w:name w:val="纯文本 Char2"/>
    <w:semiHidden/>
    <w:qFormat/>
    <w:uiPriority w:val="99"/>
    <w:rPr>
      <w:rFonts w:ascii="宋体" w:hAnsi="Courier New" w:eastAsia="宋体" w:cs="Courier New"/>
      <w:kern w:val="2"/>
      <w:sz w:val="24"/>
      <w:szCs w:val="21"/>
      <w:lang w:val="en-US" w:eastAsia="zh-CN" w:bidi="ar-SA"/>
    </w:rPr>
  </w:style>
  <w:style w:type="character" w:customStyle="1" w:styleId="161">
    <w:name w:val="正文文本缩进 3 Char"/>
    <w:link w:val="41"/>
    <w:qFormat/>
    <w:uiPriority w:val="0"/>
    <w:rPr>
      <w:rFonts w:ascii="Times New Roman" w:hAnsi="Times New Roman" w:eastAsia="宋体" w:cs="Times New Roman"/>
      <w:sz w:val="16"/>
      <w:szCs w:val="16"/>
    </w:rPr>
  </w:style>
  <w:style w:type="character" w:customStyle="1" w:styleId="162">
    <w:name w:val="正文文本 2 Char"/>
    <w:link w:val="44"/>
    <w:qFormat/>
    <w:uiPriority w:val="0"/>
    <w:rPr>
      <w:rFonts w:ascii="Times New Roman" w:hAnsi="Times New Roman" w:eastAsia="宋体" w:cs="Times New Roman"/>
      <w:b/>
      <w:bCs/>
      <w:sz w:val="72"/>
      <w:szCs w:val="20"/>
    </w:rPr>
  </w:style>
  <w:style w:type="character" w:customStyle="1" w:styleId="163">
    <w:name w:val="z-窗体顶端 Char"/>
    <w:link w:val="164"/>
    <w:qFormat/>
    <w:uiPriority w:val="99"/>
    <w:rPr>
      <w:rFonts w:ascii="Arial" w:hAnsi="Arial" w:cs="Arial"/>
      <w:vanish/>
      <w:kern w:val="2"/>
      <w:sz w:val="16"/>
      <w:szCs w:val="16"/>
    </w:rPr>
  </w:style>
  <w:style w:type="paragraph" w:customStyle="1" w:styleId="164">
    <w:name w:val="HTML Top of Form"/>
    <w:basedOn w:val="1"/>
    <w:next w:val="1"/>
    <w:link w:val="163"/>
    <w:unhideWhenUsed/>
    <w:qFormat/>
    <w:uiPriority w:val="99"/>
    <w:pPr>
      <w:widowControl/>
      <w:pBdr>
        <w:bottom w:val="single" w:color="auto" w:sz="6" w:space="1"/>
      </w:pBdr>
      <w:jc w:val="center"/>
    </w:pPr>
    <w:rPr>
      <w:rFonts w:ascii="Arial" w:hAnsi="Arial"/>
      <w:vanish/>
      <w:sz w:val="16"/>
      <w:szCs w:val="16"/>
    </w:rPr>
  </w:style>
  <w:style w:type="character" w:customStyle="1" w:styleId="165">
    <w:name w:val="info"/>
    <w:qFormat/>
    <w:uiPriority w:val="0"/>
  </w:style>
  <w:style w:type="character" w:customStyle="1" w:styleId="166">
    <w:name w:val="百姓X Char"/>
    <w:link w:val="167"/>
    <w:qFormat/>
    <w:uiPriority w:val="0"/>
    <w:rPr>
      <w:rFonts w:ascii="Arial Narrow" w:hAnsi="Arial Narrow"/>
      <w:kern w:val="2"/>
      <w:sz w:val="24"/>
      <w:szCs w:val="24"/>
    </w:rPr>
  </w:style>
  <w:style w:type="paragraph" w:customStyle="1" w:styleId="167">
    <w:name w:val="百姓X"/>
    <w:basedOn w:val="1"/>
    <w:link w:val="166"/>
    <w:qFormat/>
    <w:uiPriority w:val="0"/>
    <w:pPr>
      <w:spacing w:before="120" w:after="120" w:line="360" w:lineRule="auto"/>
      <w:ind w:firstLine="540"/>
    </w:pPr>
    <w:rPr>
      <w:rFonts w:ascii="Arial Narrow" w:hAnsi="Arial Narrow"/>
      <w:sz w:val="24"/>
    </w:rPr>
  </w:style>
  <w:style w:type="character" w:customStyle="1" w:styleId="168">
    <w:name w:val="style1"/>
    <w:qFormat/>
    <w:uiPriority w:val="0"/>
  </w:style>
  <w:style w:type="character" w:customStyle="1" w:styleId="169">
    <w:name w:val="文档结构图 Char1"/>
    <w:semiHidden/>
    <w:qFormat/>
    <w:uiPriority w:val="99"/>
    <w:rPr>
      <w:rFonts w:ascii="宋体" w:hAnsi="Times New Roman" w:eastAsia="宋体"/>
      <w:kern w:val="2"/>
      <w:sz w:val="18"/>
      <w:szCs w:val="18"/>
      <w:lang w:val="en-US" w:eastAsia="zh-CN" w:bidi="ar-SA"/>
    </w:rPr>
  </w:style>
  <w:style w:type="character" w:customStyle="1" w:styleId="170">
    <w:name w:val="样式 Arial 小四 行距: 1.5 倍行距 Char"/>
    <w:qFormat/>
    <w:uiPriority w:val="0"/>
    <w:rPr>
      <w:rFonts w:ascii="Arial" w:eastAsia="宋体" w:cs="宋体"/>
      <w:kern w:val="2"/>
      <w:sz w:val="24"/>
      <w:lang w:val="en-US" w:eastAsia="zh-CN" w:bidi="ar-SA"/>
    </w:rPr>
  </w:style>
  <w:style w:type="character" w:customStyle="1" w:styleId="171">
    <w:name w:val="正文首行缩进 2 Char"/>
    <w:link w:val="51"/>
    <w:qFormat/>
    <w:uiPriority w:val="0"/>
    <w:rPr>
      <w:rFonts w:ascii="宋体" w:hAnsi="Times New Roman" w:eastAsia="宋体" w:cs="Times New Roman"/>
      <w:color w:val="000000"/>
      <w:kern w:val="2"/>
      <w:sz w:val="21"/>
      <w:szCs w:val="24"/>
    </w:rPr>
  </w:style>
  <w:style w:type="character" w:customStyle="1" w:styleId="172">
    <w:name w:val="纯文本 Char1"/>
    <w:link w:val="29"/>
    <w:qFormat/>
    <w:uiPriority w:val="99"/>
    <w:rPr>
      <w:rFonts w:ascii="宋体" w:hAnsi="Courier New" w:eastAsia="宋体" w:cs="Times New Roman"/>
      <w:szCs w:val="20"/>
    </w:rPr>
  </w:style>
  <w:style w:type="character" w:customStyle="1" w:styleId="173">
    <w:name w:val="style11"/>
    <w:qFormat/>
    <w:uiPriority w:val="0"/>
    <w:rPr>
      <w:rFonts w:hint="eastAsia" w:ascii="宋体" w:hAnsi="宋体" w:eastAsia="宋体"/>
    </w:rPr>
  </w:style>
  <w:style w:type="paragraph" w:customStyle="1" w:styleId="174">
    <w:name w:val="正文段"/>
    <w:basedOn w:val="1"/>
    <w:qFormat/>
    <w:uiPriority w:val="0"/>
    <w:pPr>
      <w:widowControl/>
      <w:adjustRightInd w:val="0"/>
      <w:spacing w:after="240" w:line="360" w:lineRule="atLeast"/>
      <w:ind w:left="100" w:leftChars="100" w:right="100" w:rightChars="100" w:firstLine="454"/>
      <w:textAlignment w:val="bottom"/>
    </w:pPr>
    <w:rPr>
      <w:rFonts w:ascii="宋体"/>
      <w:kern w:val="0"/>
      <w:sz w:val="24"/>
      <w:szCs w:val="20"/>
    </w:rPr>
  </w:style>
  <w:style w:type="paragraph" w:customStyle="1" w:styleId="175">
    <w:name w:val="xl63"/>
    <w:basedOn w:val="1"/>
    <w:qFormat/>
    <w:uiPriority w:val="0"/>
    <w:pPr>
      <w:widowControl/>
      <w:pBdr>
        <w:bottom w:val="single" w:color="auto" w:sz="8" w:space="0"/>
      </w:pBdr>
      <w:spacing w:before="100" w:beforeAutospacing="1" w:after="100" w:afterAutospacing="1"/>
      <w:jc w:val="right"/>
      <w:textAlignment w:val="bottom"/>
    </w:pPr>
    <w:rPr>
      <w:rFonts w:ascii="楷体_GB2312" w:hAnsi="宋体" w:eastAsia="楷体_GB2312" w:cs="宋体"/>
      <w:b/>
      <w:bCs/>
      <w:kern w:val="0"/>
      <w:sz w:val="22"/>
      <w:szCs w:val="22"/>
    </w:rPr>
  </w:style>
  <w:style w:type="paragraph" w:customStyle="1" w:styleId="176">
    <w:name w:val="font14"/>
    <w:basedOn w:val="1"/>
    <w:qFormat/>
    <w:uiPriority w:val="0"/>
    <w:pPr>
      <w:widowControl/>
      <w:spacing w:before="100" w:beforeAutospacing="1" w:after="100" w:afterAutospacing="1"/>
      <w:jc w:val="left"/>
    </w:pPr>
    <w:rPr>
      <w:rFonts w:ascii="宋体" w:hAnsi="宋体" w:cs="宋体"/>
      <w:kern w:val="0"/>
      <w:sz w:val="16"/>
      <w:szCs w:val="16"/>
    </w:rPr>
  </w:style>
  <w:style w:type="paragraph" w:customStyle="1" w:styleId="177">
    <w:name w:val="font7"/>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1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9">
    <w:name w:val="Char Char1 Char Char Char Char Char Char Char Char Char Char Char Char Char Char Char"/>
    <w:basedOn w:val="1"/>
    <w:semiHidden/>
    <w:qFormat/>
    <w:uiPriority w:val="0"/>
    <w:pPr>
      <w:widowControl/>
      <w:spacing w:after="160" w:line="240" w:lineRule="exact"/>
      <w:jc w:val="left"/>
    </w:pPr>
    <w:rPr>
      <w:rFonts w:ascii="Verdana" w:hAnsi="Verdana"/>
      <w:kern w:val="0"/>
      <w:sz w:val="20"/>
      <w:szCs w:val="20"/>
      <w:lang w:eastAsia="en-US"/>
    </w:rPr>
  </w:style>
  <w:style w:type="paragraph" w:customStyle="1" w:styleId="180">
    <w:name w:val="xl95"/>
    <w:basedOn w:val="1"/>
    <w:qFormat/>
    <w:uiPriority w:val="0"/>
    <w:pPr>
      <w:widowControl/>
      <w:pBdr>
        <w:bottom w:val="single" w:color="auto" w:sz="8" w:space="0"/>
      </w:pBdr>
      <w:spacing w:before="100" w:beforeAutospacing="1" w:after="100" w:afterAutospacing="1"/>
      <w:jc w:val="center"/>
      <w:textAlignment w:val="bottom"/>
    </w:pPr>
    <w:rPr>
      <w:rFonts w:ascii="Arial" w:hAnsi="Arial" w:cs="Arial"/>
      <w:kern w:val="0"/>
      <w:sz w:val="16"/>
      <w:szCs w:val="16"/>
    </w:rPr>
  </w:style>
  <w:style w:type="paragraph" w:customStyle="1" w:styleId="181">
    <w:name w:val="样式 正文内容 + 首行缩进:  2 字符"/>
    <w:basedOn w:val="1"/>
    <w:qFormat/>
    <w:uiPriority w:val="0"/>
    <w:pPr>
      <w:spacing w:line="480" w:lineRule="atLeast"/>
      <w:ind w:firstLine="200" w:firstLineChars="200"/>
    </w:pPr>
    <w:rPr>
      <w:rFonts w:ascii="宋体" w:hAnsi="宋体" w:cs="宋体"/>
      <w:color w:val="000000"/>
      <w:sz w:val="28"/>
      <w:szCs w:val="20"/>
    </w:rPr>
  </w:style>
  <w:style w:type="paragraph" w:customStyle="1" w:styleId="182">
    <w:name w:val="默认段落字体 Char"/>
    <w:basedOn w:val="1"/>
    <w:qFormat/>
    <w:uiPriority w:val="0"/>
  </w:style>
  <w:style w:type="paragraph" w:customStyle="1" w:styleId="183">
    <w:name w:val="样式4"/>
    <w:basedOn w:val="1"/>
    <w:qFormat/>
    <w:uiPriority w:val="0"/>
    <w:pPr>
      <w:tabs>
        <w:tab w:val="left" w:pos="874"/>
      </w:tabs>
      <w:spacing w:line="360" w:lineRule="auto"/>
      <w:ind w:left="874" w:hanging="420"/>
    </w:pPr>
    <w:rPr>
      <w:sz w:val="24"/>
    </w:rPr>
  </w:style>
  <w:style w:type="paragraph" w:customStyle="1" w:styleId="18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FF"/>
      <w:kern w:val="0"/>
      <w:sz w:val="24"/>
    </w:rPr>
  </w:style>
  <w:style w:type="paragraph" w:customStyle="1" w:styleId="185">
    <w:name w:val="Revision"/>
    <w:semiHidden/>
    <w:qFormat/>
    <w:uiPriority w:val="99"/>
    <w:rPr>
      <w:rFonts w:ascii="Times New Roman" w:hAnsi="Times New Roman" w:eastAsia="宋体" w:cs="Times New Roman"/>
      <w:kern w:val="2"/>
      <w:sz w:val="21"/>
      <w:szCs w:val="24"/>
      <w:lang w:val="en-US" w:eastAsia="zh-CN" w:bidi="ar-SA"/>
    </w:rPr>
  </w:style>
  <w:style w:type="paragraph" w:customStyle="1" w:styleId="186">
    <w:name w:val="xl55"/>
    <w:basedOn w:val="1"/>
    <w:qFormat/>
    <w:uiPriority w:val="0"/>
    <w:pPr>
      <w:widowControl/>
      <w:spacing w:before="100" w:beforeAutospacing="1" w:after="100" w:afterAutospacing="1"/>
      <w:jc w:val="left"/>
    </w:pPr>
    <w:rPr>
      <w:rFonts w:ascii="Arial" w:hAnsi="Arial" w:cs="Arial"/>
      <w:kern w:val="0"/>
      <w:sz w:val="16"/>
      <w:szCs w:val="16"/>
    </w:rPr>
  </w:style>
  <w:style w:type="paragraph" w:customStyle="1" w:styleId="187">
    <w:name w:val="xl37"/>
    <w:basedOn w:val="1"/>
    <w:qFormat/>
    <w:uiPriority w:val="0"/>
    <w:pPr>
      <w:widowControl/>
      <w:pBdr>
        <w:bottom w:val="single" w:color="auto" w:sz="8" w:space="0"/>
      </w:pBdr>
      <w:spacing w:before="100" w:beforeAutospacing="1" w:after="100" w:afterAutospacing="1"/>
      <w:jc w:val="left"/>
      <w:textAlignment w:val="bottom"/>
    </w:pPr>
    <w:rPr>
      <w:kern w:val="0"/>
      <w:sz w:val="20"/>
      <w:szCs w:val="20"/>
    </w:rPr>
  </w:style>
  <w:style w:type="paragraph" w:customStyle="1" w:styleId="188">
    <w:name w:val="xl46"/>
    <w:basedOn w:val="1"/>
    <w:qFormat/>
    <w:uiPriority w:val="0"/>
    <w:pPr>
      <w:widowControl/>
      <w:spacing w:before="100" w:beforeAutospacing="1" w:after="100" w:afterAutospacing="1"/>
      <w:jc w:val="left"/>
      <w:textAlignment w:val="bottom"/>
    </w:pPr>
    <w:rPr>
      <w:rFonts w:ascii="Arial" w:hAnsi="Arial" w:cs="Arial"/>
      <w:b/>
      <w:bCs/>
      <w:kern w:val="0"/>
      <w:sz w:val="16"/>
      <w:szCs w:val="16"/>
    </w:rPr>
  </w:style>
  <w:style w:type="paragraph" w:customStyle="1" w:styleId="189">
    <w:name w:val="font11"/>
    <w:basedOn w:val="1"/>
    <w:qFormat/>
    <w:uiPriority w:val="0"/>
    <w:pPr>
      <w:widowControl/>
      <w:spacing w:before="100" w:beforeAutospacing="1" w:after="100" w:afterAutospacing="1"/>
      <w:jc w:val="left"/>
    </w:pPr>
    <w:rPr>
      <w:rFonts w:ascii="Arial" w:hAnsi="Arial" w:cs="Arial"/>
      <w:kern w:val="0"/>
      <w:sz w:val="16"/>
      <w:szCs w:val="16"/>
    </w:rPr>
  </w:style>
  <w:style w:type="paragraph" w:customStyle="1" w:styleId="190">
    <w:name w:val="xl310"/>
    <w:basedOn w:val="1"/>
    <w:qFormat/>
    <w:uiPriority w:val="0"/>
    <w:pPr>
      <w:widowControl/>
      <w:spacing w:before="100" w:beforeAutospacing="1" w:after="100" w:afterAutospacing="1"/>
      <w:jc w:val="left"/>
      <w:textAlignment w:val="center"/>
    </w:pPr>
    <w:rPr>
      <w:rFonts w:ascii="宋体" w:hAnsi="宋体" w:cs="宋体"/>
      <w:kern w:val="0"/>
      <w:sz w:val="22"/>
      <w:szCs w:val="22"/>
    </w:rPr>
  </w:style>
  <w:style w:type="paragraph" w:customStyle="1" w:styleId="191">
    <w:name w:val="xl64"/>
    <w:basedOn w:val="1"/>
    <w:qFormat/>
    <w:uiPriority w:val="0"/>
    <w:pPr>
      <w:widowControl/>
      <w:pBdr>
        <w:bottom w:val="single" w:color="auto" w:sz="8" w:space="0"/>
      </w:pBdr>
      <w:spacing w:before="100" w:beforeAutospacing="1" w:after="100" w:afterAutospacing="1"/>
      <w:jc w:val="center"/>
      <w:textAlignment w:val="bottom"/>
    </w:pPr>
    <w:rPr>
      <w:rFonts w:ascii="Arial" w:hAnsi="Arial" w:cs="Arial"/>
      <w:b/>
      <w:bCs/>
      <w:kern w:val="0"/>
      <w:sz w:val="20"/>
      <w:szCs w:val="20"/>
    </w:rPr>
  </w:style>
  <w:style w:type="paragraph" w:customStyle="1" w:styleId="192">
    <w:name w:val="xl75"/>
    <w:basedOn w:val="1"/>
    <w:qFormat/>
    <w:uiPriority w:val="0"/>
    <w:pPr>
      <w:widowControl/>
      <w:pBdr>
        <w:bottom w:val="single" w:color="auto" w:sz="4" w:space="0"/>
      </w:pBdr>
      <w:spacing w:before="100" w:beforeAutospacing="1" w:after="100" w:afterAutospacing="1"/>
      <w:jc w:val="center"/>
      <w:textAlignment w:val="bottom"/>
    </w:pPr>
    <w:rPr>
      <w:rFonts w:ascii="楷体_GB2312" w:hAnsi="宋体" w:eastAsia="楷体_GB2312" w:cs="宋体"/>
      <w:b/>
      <w:bCs/>
      <w:kern w:val="0"/>
      <w:sz w:val="18"/>
      <w:szCs w:val="18"/>
    </w:rPr>
  </w:style>
  <w:style w:type="paragraph" w:customStyle="1" w:styleId="193">
    <w:name w:val="xl45"/>
    <w:basedOn w:val="1"/>
    <w:qFormat/>
    <w:uiPriority w:val="0"/>
    <w:pPr>
      <w:widowControl/>
      <w:spacing w:before="100" w:beforeAutospacing="1" w:after="100" w:afterAutospacing="1"/>
      <w:jc w:val="center"/>
      <w:textAlignment w:val="bottom"/>
    </w:pPr>
    <w:rPr>
      <w:rFonts w:ascii="Arial" w:hAnsi="Arial" w:cs="Arial"/>
      <w:b/>
      <w:bCs/>
      <w:kern w:val="0"/>
      <w:sz w:val="16"/>
      <w:szCs w:val="16"/>
    </w:rPr>
  </w:style>
  <w:style w:type="paragraph" w:customStyle="1" w:styleId="194">
    <w:name w:val="xl38"/>
    <w:basedOn w:val="1"/>
    <w:qFormat/>
    <w:uiPriority w:val="0"/>
    <w:pPr>
      <w:widowControl/>
      <w:pBdr>
        <w:bottom w:val="single" w:color="auto" w:sz="8" w:space="0"/>
      </w:pBdr>
      <w:spacing w:before="100" w:beforeAutospacing="1" w:after="100" w:afterAutospacing="1"/>
      <w:jc w:val="left"/>
      <w:textAlignment w:val="bottom"/>
    </w:pPr>
    <w:rPr>
      <w:kern w:val="0"/>
      <w:sz w:val="20"/>
      <w:szCs w:val="20"/>
    </w:rPr>
  </w:style>
  <w:style w:type="paragraph" w:customStyle="1" w:styleId="195">
    <w:name w:val="xl54"/>
    <w:basedOn w:val="1"/>
    <w:qFormat/>
    <w:uiPriority w:val="0"/>
    <w:pPr>
      <w:widowControl/>
      <w:spacing w:before="100" w:beforeAutospacing="1" w:after="100" w:afterAutospacing="1"/>
      <w:jc w:val="left"/>
      <w:textAlignment w:val="bottom"/>
    </w:pPr>
    <w:rPr>
      <w:rFonts w:ascii="Arial" w:hAnsi="Arial" w:cs="Arial"/>
      <w:kern w:val="0"/>
      <w:sz w:val="16"/>
      <w:szCs w:val="16"/>
    </w:rPr>
  </w:style>
  <w:style w:type="paragraph" w:customStyle="1" w:styleId="196">
    <w:name w:val="Char Char"/>
    <w:basedOn w:val="1"/>
    <w:qFormat/>
    <w:uiPriority w:val="0"/>
    <w:pPr>
      <w:ind w:firstLine="200" w:firstLineChars="200"/>
    </w:pPr>
    <w:rPr>
      <w:rFonts w:ascii="Tahoma" w:hAnsi="Tahoma"/>
      <w:sz w:val="24"/>
      <w:szCs w:val="20"/>
    </w:rPr>
  </w:style>
  <w:style w:type="paragraph" w:customStyle="1" w:styleId="197">
    <w:name w:val="xl52"/>
    <w:basedOn w:val="1"/>
    <w:qFormat/>
    <w:uiPriority w:val="0"/>
    <w:pPr>
      <w:widowControl/>
      <w:spacing w:before="100" w:beforeAutospacing="1" w:after="100" w:afterAutospacing="1"/>
      <w:jc w:val="left"/>
      <w:textAlignment w:val="bottom"/>
    </w:pPr>
    <w:rPr>
      <w:rFonts w:ascii="楷体_GB2312" w:hAnsi="宋体" w:eastAsia="楷体_GB2312" w:cs="宋体"/>
      <w:b/>
      <w:bCs/>
      <w:kern w:val="0"/>
      <w:sz w:val="18"/>
      <w:szCs w:val="18"/>
    </w:rPr>
  </w:style>
  <w:style w:type="paragraph" w:customStyle="1" w:styleId="198">
    <w:name w:val="xl29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199">
    <w:name w:val="xl50"/>
    <w:basedOn w:val="1"/>
    <w:qFormat/>
    <w:uiPriority w:val="0"/>
    <w:pPr>
      <w:widowControl/>
      <w:spacing w:before="100" w:beforeAutospacing="1" w:after="100" w:afterAutospacing="1"/>
      <w:jc w:val="left"/>
      <w:textAlignment w:val="bottom"/>
    </w:pPr>
    <w:rPr>
      <w:rFonts w:ascii="Arial" w:hAnsi="Arial" w:cs="Arial"/>
      <w:b/>
      <w:bCs/>
      <w:kern w:val="0"/>
      <w:sz w:val="18"/>
      <w:szCs w:val="18"/>
    </w:rPr>
  </w:style>
  <w:style w:type="paragraph" w:customStyle="1" w:styleId="200">
    <w:name w:val="默认段落字体 Para Char Char Char Char Char Char Char Char Char1 Char"/>
    <w:basedOn w:val="1"/>
    <w:qFormat/>
    <w:uiPriority w:val="0"/>
    <w:rPr>
      <w:sz w:val="24"/>
    </w:rPr>
  </w:style>
  <w:style w:type="paragraph" w:customStyle="1" w:styleId="201">
    <w:name w:val="xl82"/>
    <w:basedOn w:val="1"/>
    <w:qFormat/>
    <w:uiPriority w:val="0"/>
    <w:pPr>
      <w:widowControl/>
      <w:spacing w:before="100" w:beforeAutospacing="1" w:after="100" w:afterAutospacing="1"/>
      <w:jc w:val="left"/>
      <w:textAlignment w:val="bottom"/>
    </w:pPr>
    <w:rPr>
      <w:rFonts w:ascii="楷体_GB2312" w:hAnsi="宋体" w:eastAsia="楷体_GB2312" w:cs="宋体"/>
      <w:b/>
      <w:bCs/>
      <w:kern w:val="0"/>
      <w:sz w:val="28"/>
      <w:szCs w:val="28"/>
    </w:rPr>
  </w:style>
  <w:style w:type="paragraph" w:customStyle="1" w:styleId="202">
    <w:name w:val="xl305"/>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03">
    <w:name w:val="xl47"/>
    <w:basedOn w:val="1"/>
    <w:qFormat/>
    <w:uiPriority w:val="0"/>
    <w:pPr>
      <w:widowControl/>
      <w:pBdr>
        <w:bottom w:val="single" w:color="auto" w:sz="4" w:space="0"/>
      </w:pBdr>
      <w:spacing w:before="100" w:beforeAutospacing="1" w:after="100" w:afterAutospacing="1"/>
      <w:jc w:val="center"/>
      <w:textAlignment w:val="bottom"/>
    </w:pPr>
    <w:rPr>
      <w:rFonts w:ascii="楷体_GB2312" w:hAnsi="宋体" w:eastAsia="楷体_GB2312" w:cs="宋体"/>
      <w:b/>
      <w:bCs/>
      <w:kern w:val="0"/>
      <w:sz w:val="18"/>
      <w:szCs w:val="18"/>
    </w:rPr>
  </w:style>
  <w:style w:type="paragraph" w:customStyle="1" w:styleId="204">
    <w:name w:val="圆点_1++3"/>
    <w:basedOn w:val="178"/>
    <w:next w:val="178"/>
    <w:qFormat/>
    <w:uiPriority w:val="0"/>
    <w:rPr>
      <w:rFonts w:cs="Times New Roman"/>
      <w:color w:val="auto"/>
    </w:rPr>
  </w:style>
  <w:style w:type="paragraph" w:customStyle="1" w:styleId="205">
    <w:name w:val="List2"/>
    <w:basedOn w:val="1"/>
    <w:qFormat/>
    <w:uiPriority w:val="0"/>
    <w:pPr>
      <w:numPr>
        <w:ilvl w:val="0"/>
        <w:numId w:val="2"/>
      </w:numPr>
      <w:tabs>
        <w:tab w:val="left" w:pos="643"/>
        <w:tab w:val="clear" w:pos="780"/>
      </w:tabs>
      <w:spacing w:line="360" w:lineRule="auto"/>
      <w:ind w:left="643"/>
    </w:pPr>
    <w:rPr>
      <w:sz w:val="24"/>
      <w:szCs w:val="20"/>
    </w:rPr>
  </w:style>
  <w:style w:type="paragraph" w:customStyle="1" w:styleId="206">
    <w:name w:val="MM Topic 2"/>
    <w:basedOn w:val="3"/>
    <w:qFormat/>
    <w:uiPriority w:val="0"/>
    <w:pPr>
      <w:numPr>
        <w:ilvl w:val="0"/>
        <w:numId w:val="3"/>
      </w:numPr>
      <w:tabs>
        <w:tab w:val="clear" w:pos="720"/>
      </w:tabs>
      <w:spacing w:line="415" w:lineRule="auto"/>
    </w:pPr>
  </w:style>
  <w:style w:type="paragraph" w:customStyle="1" w:styleId="207">
    <w:name w:val="xl40"/>
    <w:basedOn w:val="1"/>
    <w:qFormat/>
    <w:uiPriority w:val="0"/>
    <w:pPr>
      <w:widowControl/>
      <w:pBdr>
        <w:bottom w:val="single" w:color="auto" w:sz="4" w:space="0"/>
      </w:pBdr>
      <w:spacing w:before="100" w:beforeAutospacing="1" w:after="100" w:afterAutospacing="1"/>
      <w:jc w:val="left"/>
    </w:pPr>
    <w:rPr>
      <w:rFonts w:ascii="Arial" w:hAnsi="Arial" w:cs="Arial"/>
      <w:b/>
      <w:bCs/>
      <w:kern w:val="0"/>
      <w:sz w:val="22"/>
      <w:szCs w:val="22"/>
    </w:rPr>
  </w:style>
  <w:style w:type="paragraph" w:customStyle="1" w:styleId="208">
    <w:name w:val="xl92"/>
    <w:basedOn w:val="1"/>
    <w:qFormat/>
    <w:uiPriority w:val="0"/>
    <w:pPr>
      <w:widowControl/>
      <w:pBdr>
        <w:bottom w:val="single" w:color="auto" w:sz="8" w:space="0"/>
      </w:pBdr>
      <w:spacing w:before="100" w:beforeAutospacing="1" w:after="100" w:afterAutospacing="1"/>
      <w:jc w:val="left"/>
      <w:textAlignment w:val="bottom"/>
    </w:pPr>
    <w:rPr>
      <w:rFonts w:ascii="Arial" w:hAnsi="Arial" w:cs="Arial"/>
      <w:kern w:val="0"/>
      <w:sz w:val="24"/>
    </w:rPr>
  </w:style>
  <w:style w:type="paragraph" w:customStyle="1" w:styleId="209">
    <w:name w:val="xl32"/>
    <w:basedOn w:val="1"/>
    <w:qFormat/>
    <w:uiPriority w:val="0"/>
    <w:pPr>
      <w:widowControl/>
      <w:spacing w:before="100" w:beforeAutospacing="1" w:after="100" w:afterAutospacing="1"/>
      <w:jc w:val="left"/>
      <w:textAlignment w:val="bottom"/>
    </w:pPr>
    <w:rPr>
      <w:rFonts w:ascii="Arial" w:hAnsi="Arial" w:cs="Arial"/>
      <w:kern w:val="0"/>
      <w:sz w:val="20"/>
      <w:szCs w:val="20"/>
    </w:rPr>
  </w:style>
  <w:style w:type="paragraph" w:customStyle="1" w:styleId="210">
    <w:name w:val="xl99"/>
    <w:basedOn w:val="1"/>
    <w:qFormat/>
    <w:uiPriority w:val="0"/>
    <w:pPr>
      <w:widowControl/>
      <w:pBdr>
        <w:bottom w:val="single" w:color="auto" w:sz="8" w:space="0"/>
      </w:pBdr>
      <w:spacing w:before="100" w:beforeAutospacing="1" w:after="100" w:afterAutospacing="1"/>
      <w:jc w:val="left"/>
    </w:pPr>
    <w:rPr>
      <w:rFonts w:ascii="Arial" w:hAnsi="Arial" w:cs="Arial"/>
      <w:kern w:val="0"/>
      <w:sz w:val="16"/>
      <w:szCs w:val="16"/>
    </w:rPr>
  </w:style>
  <w:style w:type="paragraph" w:customStyle="1" w:styleId="211">
    <w:name w:val="xl23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kern w:val="0"/>
      <w:sz w:val="24"/>
    </w:rPr>
  </w:style>
  <w:style w:type="paragraph" w:customStyle="1" w:styleId="212">
    <w:name w:val="样式二"/>
    <w:basedOn w:val="1"/>
    <w:qFormat/>
    <w:uiPriority w:val="0"/>
    <w:pPr>
      <w:tabs>
        <w:tab w:val="left" w:pos="61"/>
      </w:tabs>
      <w:spacing w:line="360" w:lineRule="auto"/>
      <w:ind w:left="900"/>
      <w:jc w:val="left"/>
    </w:pPr>
    <w:rPr>
      <w:rFonts w:ascii="楷体_GB2312" w:cs="宋体"/>
      <w:sz w:val="24"/>
      <w:szCs w:val="20"/>
    </w:rPr>
  </w:style>
  <w:style w:type="paragraph" w:customStyle="1" w:styleId="213">
    <w:name w:val="font13"/>
    <w:basedOn w:val="1"/>
    <w:qFormat/>
    <w:uiPriority w:val="0"/>
    <w:pPr>
      <w:widowControl/>
      <w:spacing w:before="100" w:beforeAutospacing="1" w:after="100" w:afterAutospacing="1"/>
      <w:jc w:val="left"/>
    </w:pPr>
    <w:rPr>
      <w:rFonts w:ascii="楷体_GB2312" w:hAnsi="宋体" w:eastAsia="楷体_GB2312" w:cs="宋体"/>
      <w:b/>
      <w:bCs/>
      <w:kern w:val="0"/>
      <w:sz w:val="22"/>
      <w:szCs w:val="22"/>
    </w:rPr>
  </w:style>
  <w:style w:type="paragraph" w:customStyle="1" w:styleId="214">
    <w:name w:val="xl31"/>
    <w:basedOn w:val="1"/>
    <w:qFormat/>
    <w:uiPriority w:val="0"/>
    <w:pPr>
      <w:widowControl/>
      <w:spacing w:before="100" w:beforeAutospacing="1" w:after="100" w:afterAutospacing="1"/>
      <w:jc w:val="left"/>
      <w:textAlignment w:val="bottom"/>
    </w:pPr>
    <w:rPr>
      <w:kern w:val="0"/>
      <w:sz w:val="20"/>
      <w:szCs w:val="20"/>
    </w:rPr>
  </w:style>
  <w:style w:type="paragraph" w:customStyle="1" w:styleId="215">
    <w:name w:val="xl36"/>
    <w:basedOn w:val="1"/>
    <w:qFormat/>
    <w:uiPriority w:val="0"/>
    <w:pPr>
      <w:widowControl/>
      <w:pBdr>
        <w:bottom w:val="single" w:color="auto" w:sz="8" w:space="0"/>
      </w:pBdr>
      <w:spacing w:before="100" w:beforeAutospacing="1" w:after="100" w:afterAutospacing="1"/>
      <w:jc w:val="center"/>
      <w:textAlignment w:val="bottom"/>
    </w:pPr>
    <w:rPr>
      <w:kern w:val="0"/>
      <w:sz w:val="20"/>
      <w:szCs w:val="20"/>
    </w:rPr>
  </w:style>
  <w:style w:type="paragraph" w:customStyle="1" w:styleId="21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17">
    <w:name w:val="列出段落1"/>
    <w:basedOn w:val="1"/>
    <w:qFormat/>
    <w:uiPriority w:val="34"/>
    <w:pPr>
      <w:ind w:firstLine="420" w:firstLineChars="200"/>
    </w:pPr>
  </w:style>
  <w:style w:type="paragraph" w:customStyle="1" w:styleId="218">
    <w:name w:val="xl100"/>
    <w:basedOn w:val="1"/>
    <w:qFormat/>
    <w:uiPriority w:val="0"/>
    <w:pPr>
      <w:widowControl/>
      <w:pBdr>
        <w:bottom w:val="single" w:color="auto" w:sz="8" w:space="0"/>
      </w:pBdr>
      <w:spacing w:before="100" w:beforeAutospacing="1" w:after="100" w:afterAutospacing="1"/>
      <w:jc w:val="left"/>
    </w:pPr>
    <w:rPr>
      <w:rFonts w:ascii="Arial" w:hAnsi="Arial" w:cs="Arial"/>
      <w:kern w:val="0"/>
      <w:sz w:val="16"/>
      <w:szCs w:val="16"/>
    </w:rPr>
  </w:style>
  <w:style w:type="paragraph" w:customStyle="1" w:styleId="219">
    <w:name w:val="xl134"/>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220">
    <w:name w:val="xl59"/>
    <w:basedOn w:val="1"/>
    <w:qFormat/>
    <w:uiPriority w:val="0"/>
    <w:pPr>
      <w:widowControl/>
      <w:spacing w:before="100" w:beforeAutospacing="1" w:after="100" w:afterAutospacing="1"/>
      <w:jc w:val="left"/>
      <w:textAlignment w:val="bottom"/>
    </w:pPr>
    <w:rPr>
      <w:rFonts w:ascii="楷体_GB2312" w:hAnsi="宋体" w:eastAsia="楷体_GB2312" w:cs="宋体"/>
      <w:kern w:val="0"/>
      <w:sz w:val="16"/>
      <w:szCs w:val="16"/>
    </w:rPr>
  </w:style>
  <w:style w:type="paragraph" w:customStyle="1" w:styleId="22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2">
    <w:name w:val="xl85"/>
    <w:basedOn w:val="1"/>
    <w:qFormat/>
    <w:uiPriority w:val="0"/>
    <w:pPr>
      <w:widowControl/>
      <w:spacing w:before="100" w:beforeAutospacing="1" w:after="100" w:afterAutospacing="1"/>
      <w:jc w:val="left"/>
      <w:textAlignment w:val="bottom"/>
    </w:pPr>
    <w:rPr>
      <w:rFonts w:ascii="Arial" w:hAnsi="Arial" w:cs="Arial"/>
      <w:kern w:val="0"/>
      <w:sz w:val="18"/>
      <w:szCs w:val="18"/>
    </w:rPr>
  </w:style>
  <w:style w:type="paragraph" w:customStyle="1" w:styleId="223">
    <w:name w:val="标题 3++2"/>
    <w:basedOn w:val="178"/>
    <w:next w:val="178"/>
    <w:qFormat/>
    <w:uiPriority w:val="0"/>
    <w:pPr>
      <w:spacing w:before="152" w:after="152"/>
    </w:pPr>
    <w:rPr>
      <w:rFonts w:ascii="黑体" w:eastAsia="黑体" w:cs="Times New Roman"/>
      <w:color w:val="auto"/>
    </w:rPr>
  </w:style>
  <w:style w:type="paragraph" w:customStyle="1" w:styleId="224">
    <w:name w:val="xl39"/>
    <w:basedOn w:val="1"/>
    <w:qFormat/>
    <w:uiPriority w:val="0"/>
    <w:pPr>
      <w:widowControl/>
      <w:pBdr>
        <w:bottom w:val="single" w:color="auto" w:sz="8" w:space="0"/>
      </w:pBdr>
      <w:spacing w:before="100" w:beforeAutospacing="1" w:after="100" w:afterAutospacing="1"/>
      <w:jc w:val="left"/>
      <w:textAlignment w:val="bottom"/>
    </w:pPr>
    <w:rPr>
      <w:rFonts w:ascii="Arial" w:hAnsi="Arial" w:cs="Arial"/>
      <w:kern w:val="0"/>
      <w:sz w:val="20"/>
      <w:szCs w:val="20"/>
    </w:rPr>
  </w:style>
  <w:style w:type="paragraph" w:customStyle="1" w:styleId="225">
    <w:name w:val="xl86"/>
    <w:basedOn w:val="1"/>
    <w:qFormat/>
    <w:uiPriority w:val="0"/>
    <w:pPr>
      <w:widowControl/>
      <w:spacing w:before="100" w:beforeAutospacing="1" w:after="100" w:afterAutospacing="1"/>
      <w:textAlignment w:val="bottom"/>
    </w:pPr>
    <w:rPr>
      <w:kern w:val="0"/>
      <w:szCs w:val="21"/>
    </w:rPr>
  </w:style>
  <w:style w:type="paragraph" w:customStyle="1" w:styleId="226">
    <w:name w:val="font15"/>
    <w:basedOn w:val="1"/>
    <w:qFormat/>
    <w:uiPriority w:val="0"/>
    <w:pPr>
      <w:widowControl/>
      <w:spacing w:before="100" w:beforeAutospacing="1" w:after="100" w:afterAutospacing="1"/>
      <w:jc w:val="left"/>
    </w:pPr>
    <w:rPr>
      <w:rFonts w:ascii="楷体_GB2312" w:hAnsi="宋体" w:eastAsia="楷体_GB2312" w:cs="宋体"/>
      <w:kern w:val="0"/>
      <w:sz w:val="20"/>
      <w:szCs w:val="20"/>
    </w:rPr>
  </w:style>
  <w:style w:type="paragraph" w:customStyle="1" w:styleId="227">
    <w:name w:val="xl44"/>
    <w:basedOn w:val="1"/>
    <w:qFormat/>
    <w:uiPriority w:val="0"/>
    <w:pPr>
      <w:widowControl/>
      <w:pBdr>
        <w:bottom w:val="single" w:color="auto" w:sz="4" w:space="0"/>
      </w:pBdr>
      <w:spacing w:before="100" w:beforeAutospacing="1" w:after="100" w:afterAutospacing="1"/>
      <w:jc w:val="center"/>
    </w:pPr>
    <w:rPr>
      <w:rFonts w:ascii="Arial" w:hAnsi="Arial" w:cs="Arial"/>
      <w:kern w:val="0"/>
      <w:sz w:val="20"/>
      <w:szCs w:val="20"/>
    </w:rPr>
  </w:style>
  <w:style w:type="paragraph" w:customStyle="1" w:styleId="228">
    <w:name w:val="List Bullet0"/>
    <w:basedOn w:val="1"/>
    <w:qFormat/>
    <w:uiPriority w:val="0"/>
    <w:pPr>
      <w:widowControl/>
      <w:tabs>
        <w:tab w:val="left" w:pos="840"/>
      </w:tabs>
      <w:spacing w:line="360" w:lineRule="auto"/>
      <w:ind w:left="840" w:right="113" w:hanging="420"/>
      <w:jc w:val="left"/>
    </w:pPr>
    <w:rPr>
      <w:kern w:val="0"/>
      <w:sz w:val="24"/>
    </w:rPr>
  </w:style>
  <w:style w:type="paragraph" w:customStyle="1" w:styleId="229">
    <w:name w:val="MM Topic 3"/>
    <w:basedOn w:val="4"/>
    <w:qFormat/>
    <w:uiPriority w:val="0"/>
    <w:pPr>
      <w:numPr>
        <w:ilvl w:val="0"/>
        <w:numId w:val="0"/>
      </w:numPr>
      <w:tabs>
        <w:tab w:val="left" w:pos="840"/>
        <w:tab w:val="clear" w:pos="0"/>
      </w:tabs>
      <w:adjustRightInd/>
      <w:spacing w:before="93" w:after="187" w:line="416" w:lineRule="auto"/>
      <w:ind w:left="840" w:hanging="420"/>
      <w:textAlignment w:val="auto"/>
    </w:pPr>
    <w:rPr>
      <w:b/>
      <w:bCs/>
      <w:kern w:val="2"/>
      <w:sz w:val="32"/>
      <w:szCs w:val="32"/>
    </w:rPr>
  </w:style>
  <w:style w:type="paragraph" w:customStyle="1" w:styleId="230">
    <w:name w:val="正文 New New New New"/>
    <w:qFormat/>
    <w:uiPriority w:val="0"/>
    <w:pPr>
      <w:widowControl w:val="0"/>
      <w:jc w:val="both"/>
    </w:pPr>
    <w:rPr>
      <w:rFonts w:ascii="Cambria" w:hAnsi="Cambria" w:eastAsia="宋体" w:cs="Times New Roman"/>
      <w:kern w:val="2"/>
      <w:sz w:val="24"/>
      <w:szCs w:val="24"/>
      <w:lang w:val="en-US" w:eastAsia="zh-CN" w:bidi="ar-SA"/>
    </w:rPr>
  </w:style>
  <w:style w:type="paragraph" w:customStyle="1" w:styleId="231">
    <w:name w:val="正文++1"/>
    <w:basedOn w:val="178"/>
    <w:next w:val="178"/>
    <w:qFormat/>
    <w:uiPriority w:val="0"/>
    <w:rPr>
      <w:rFonts w:cs="Times New Roman"/>
      <w:color w:val="auto"/>
    </w:rPr>
  </w:style>
  <w:style w:type="paragraph" w:customStyle="1" w:styleId="232">
    <w:name w:val="xl34"/>
    <w:basedOn w:val="1"/>
    <w:qFormat/>
    <w:uiPriority w:val="0"/>
    <w:pPr>
      <w:widowControl/>
      <w:spacing w:before="100" w:beforeAutospacing="1" w:after="100" w:afterAutospacing="1"/>
      <w:textAlignment w:val="bottom"/>
    </w:pPr>
    <w:rPr>
      <w:rFonts w:ascii="Arial" w:hAnsi="Arial" w:cs="Arial"/>
      <w:kern w:val="0"/>
      <w:sz w:val="18"/>
      <w:szCs w:val="18"/>
    </w:rPr>
  </w:style>
  <w:style w:type="paragraph" w:customStyle="1" w:styleId="233">
    <w:name w:val="xl60"/>
    <w:basedOn w:val="1"/>
    <w:qFormat/>
    <w:uiPriority w:val="0"/>
    <w:pPr>
      <w:widowControl/>
      <w:spacing w:before="100" w:beforeAutospacing="1" w:after="100" w:afterAutospacing="1"/>
      <w:jc w:val="left"/>
      <w:textAlignment w:val="bottom"/>
    </w:pPr>
    <w:rPr>
      <w:rFonts w:ascii="Arial" w:hAnsi="Arial" w:cs="Arial"/>
      <w:kern w:val="0"/>
      <w:sz w:val="16"/>
      <w:szCs w:val="16"/>
    </w:rPr>
  </w:style>
  <w:style w:type="paragraph" w:customStyle="1" w:styleId="234">
    <w:name w:val="_Style 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5">
    <w:name w:val="xl93"/>
    <w:basedOn w:val="1"/>
    <w:qFormat/>
    <w:uiPriority w:val="0"/>
    <w:pPr>
      <w:widowControl/>
      <w:pBdr>
        <w:bottom w:val="single" w:color="auto" w:sz="4" w:space="0"/>
      </w:pBdr>
      <w:spacing w:before="100" w:beforeAutospacing="1" w:after="100" w:afterAutospacing="1"/>
      <w:jc w:val="left"/>
    </w:pPr>
    <w:rPr>
      <w:rFonts w:ascii="Arial" w:hAnsi="Arial" w:cs="Arial"/>
      <w:b/>
      <w:bCs/>
      <w:kern w:val="0"/>
      <w:sz w:val="22"/>
      <w:szCs w:val="22"/>
    </w:rPr>
  </w:style>
  <w:style w:type="paragraph" w:customStyle="1" w:styleId="236">
    <w:name w:val="xl90"/>
    <w:basedOn w:val="1"/>
    <w:qFormat/>
    <w:uiPriority w:val="0"/>
    <w:pPr>
      <w:widowControl/>
      <w:pBdr>
        <w:bottom w:val="single" w:color="auto" w:sz="8" w:space="0"/>
      </w:pBdr>
      <w:spacing w:before="100" w:beforeAutospacing="1" w:after="100" w:afterAutospacing="1"/>
      <w:jc w:val="left"/>
      <w:textAlignment w:val="bottom"/>
    </w:pPr>
    <w:rPr>
      <w:kern w:val="0"/>
      <w:sz w:val="24"/>
    </w:rPr>
  </w:style>
  <w:style w:type="paragraph" w:customStyle="1" w:styleId="237">
    <w:name w:val="Char Char Char Char"/>
    <w:basedOn w:val="1"/>
    <w:next w:val="1"/>
    <w:qFormat/>
    <w:uiPriority w:val="0"/>
    <w:pPr>
      <w:widowControl/>
      <w:spacing w:line="360" w:lineRule="auto"/>
      <w:jc w:val="left"/>
    </w:pPr>
    <w:rPr>
      <w:kern w:val="0"/>
      <w:szCs w:val="20"/>
      <w:lang w:eastAsia="en-US"/>
    </w:rPr>
  </w:style>
  <w:style w:type="paragraph" w:customStyle="1" w:styleId="238">
    <w:name w:val="xl137"/>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3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240">
    <w:name w:val="xl43"/>
    <w:basedOn w:val="1"/>
    <w:qFormat/>
    <w:uiPriority w:val="0"/>
    <w:pPr>
      <w:widowControl/>
      <w:pBdr>
        <w:bottom w:val="single" w:color="auto" w:sz="4" w:space="0"/>
      </w:pBdr>
      <w:spacing w:before="100" w:beforeAutospacing="1" w:after="100" w:afterAutospacing="1"/>
      <w:jc w:val="left"/>
    </w:pPr>
    <w:rPr>
      <w:rFonts w:ascii="Arial" w:hAnsi="Arial" w:cs="Arial"/>
      <w:kern w:val="0"/>
      <w:sz w:val="20"/>
      <w:szCs w:val="20"/>
    </w:rPr>
  </w:style>
  <w:style w:type="paragraph" w:customStyle="1" w:styleId="241">
    <w:name w:val="默认段落字体 Para Char"/>
    <w:basedOn w:val="1"/>
    <w:qFormat/>
    <w:uiPriority w:val="0"/>
    <w:rPr>
      <w:rFonts w:ascii="Tahoma" w:hAnsi="Tahoma"/>
      <w:sz w:val="24"/>
      <w:szCs w:val="20"/>
    </w:rPr>
  </w:style>
  <w:style w:type="paragraph" w:customStyle="1" w:styleId="242">
    <w:name w:val="Char Char Char"/>
    <w:basedOn w:val="1"/>
    <w:qFormat/>
    <w:uiPriority w:val="0"/>
    <w:pPr>
      <w:adjustRightInd w:val="0"/>
      <w:spacing w:line="360" w:lineRule="auto"/>
    </w:pPr>
    <w:rPr>
      <w:kern w:val="0"/>
      <w:sz w:val="24"/>
      <w:szCs w:val="20"/>
    </w:rPr>
  </w:style>
  <w:style w:type="paragraph" w:customStyle="1" w:styleId="243">
    <w:name w:val="符号与编号 Char Char Char"/>
    <w:basedOn w:val="1"/>
    <w:qFormat/>
    <w:uiPriority w:val="0"/>
    <w:pPr>
      <w:tabs>
        <w:tab w:val="left" w:pos="840"/>
      </w:tabs>
      <w:spacing w:afterLines="50" w:line="400" w:lineRule="atLeast"/>
      <w:ind w:left="840" w:hanging="420"/>
    </w:pPr>
    <w:rPr>
      <w:sz w:val="24"/>
    </w:rPr>
  </w:style>
  <w:style w:type="paragraph" w:customStyle="1" w:styleId="244">
    <w:name w:val="xl3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kern w:val="0"/>
      <w:sz w:val="22"/>
      <w:szCs w:val="22"/>
    </w:rPr>
  </w:style>
  <w:style w:type="paragraph" w:customStyle="1" w:styleId="245">
    <w:name w:val="xl62"/>
    <w:basedOn w:val="1"/>
    <w:qFormat/>
    <w:uiPriority w:val="0"/>
    <w:pPr>
      <w:widowControl/>
      <w:spacing w:before="100" w:beforeAutospacing="1" w:after="100" w:afterAutospacing="1"/>
      <w:jc w:val="center"/>
      <w:textAlignment w:val="bottom"/>
    </w:pPr>
    <w:rPr>
      <w:rFonts w:ascii="Arial" w:hAnsi="Arial" w:cs="Arial"/>
      <w:kern w:val="0"/>
      <w:sz w:val="20"/>
      <w:szCs w:val="20"/>
    </w:rPr>
  </w:style>
  <w:style w:type="paragraph" w:customStyle="1" w:styleId="246">
    <w:name w:val="正文0"/>
    <w:basedOn w:val="1"/>
    <w:qFormat/>
    <w:uiPriority w:val="0"/>
    <w:pPr>
      <w:spacing w:before="120" w:line="360" w:lineRule="auto"/>
      <w:ind w:left="215" w:firstLine="431"/>
    </w:pPr>
    <w:rPr>
      <w:sz w:val="24"/>
      <w:szCs w:val="20"/>
    </w:rPr>
  </w:style>
  <w:style w:type="paragraph" w:customStyle="1" w:styleId="247">
    <w:name w:val="N ABBNK Normal"/>
    <w:basedOn w:val="1"/>
    <w:next w:val="1"/>
    <w:qFormat/>
    <w:uiPriority w:val="0"/>
    <w:pPr>
      <w:autoSpaceDE w:val="0"/>
      <w:autoSpaceDN w:val="0"/>
      <w:adjustRightInd w:val="0"/>
      <w:jc w:val="left"/>
    </w:pPr>
    <w:rPr>
      <w:rFonts w:ascii="AHGLIP+Arial" w:eastAsia="AHGLIP+Arial" w:cs="AHGLIP+Arial"/>
      <w:kern w:val="0"/>
      <w:sz w:val="24"/>
    </w:rPr>
  </w:style>
  <w:style w:type="paragraph" w:customStyle="1" w:styleId="248">
    <w:name w:val="缺省文本"/>
    <w:basedOn w:val="1"/>
    <w:qFormat/>
    <w:uiPriority w:val="0"/>
    <w:pPr>
      <w:autoSpaceDE w:val="0"/>
      <w:autoSpaceDN w:val="0"/>
      <w:adjustRightInd w:val="0"/>
      <w:jc w:val="left"/>
    </w:pPr>
    <w:rPr>
      <w:kern w:val="0"/>
      <w:sz w:val="24"/>
      <w:szCs w:val="20"/>
    </w:rPr>
  </w:style>
  <w:style w:type="paragraph" w:customStyle="1" w:styleId="249">
    <w:name w:val="xl30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50">
    <w:name w:val="样式"/>
    <w:qFormat/>
    <w:uiPriority w:val="0"/>
    <w:pPr>
      <w:widowControl w:val="0"/>
      <w:autoSpaceDE w:val="0"/>
      <w:autoSpaceDN w:val="0"/>
      <w:adjustRightInd w:val="0"/>
      <w:spacing w:line="360" w:lineRule="auto"/>
      <w:ind w:firstLine="200" w:firstLineChars="200"/>
      <w:jc w:val="both"/>
    </w:pPr>
    <w:rPr>
      <w:rFonts w:ascii="Arial" w:hAnsi="Arial" w:eastAsia="宋体" w:cs="Arial"/>
      <w:sz w:val="24"/>
      <w:szCs w:val="24"/>
      <w:lang w:val="en-US" w:eastAsia="zh-CN" w:bidi="ar-SA"/>
    </w:rPr>
  </w:style>
  <w:style w:type="paragraph" w:customStyle="1" w:styleId="251">
    <w:name w:val="默认段落字体 Para Char Char Char"/>
    <w:basedOn w:val="1"/>
    <w:qFormat/>
    <w:uiPriority w:val="0"/>
  </w:style>
  <w:style w:type="paragraph" w:customStyle="1" w:styleId="252">
    <w:name w:val="xl3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253">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54">
    <w:name w:val="xl72"/>
    <w:basedOn w:val="1"/>
    <w:qFormat/>
    <w:uiPriority w:val="0"/>
    <w:pPr>
      <w:widowControl/>
      <w:pBdr>
        <w:top w:val="single" w:color="auto" w:sz="8" w:space="0"/>
        <w:bottom w:val="single" w:color="auto" w:sz="4" w:space="0"/>
      </w:pBdr>
      <w:spacing w:before="100" w:beforeAutospacing="1" w:after="100" w:afterAutospacing="1"/>
      <w:jc w:val="left"/>
    </w:pPr>
    <w:rPr>
      <w:rFonts w:ascii="Arial" w:hAnsi="Arial" w:cs="Arial"/>
      <w:kern w:val="0"/>
      <w:sz w:val="22"/>
      <w:szCs w:val="22"/>
    </w:rPr>
  </w:style>
  <w:style w:type="paragraph" w:customStyle="1" w:styleId="255">
    <w:name w:val="xl81"/>
    <w:basedOn w:val="1"/>
    <w:qFormat/>
    <w:uiPriority w:val="0"/>
    <w:pPr>
      <w:widowControl/>
      <w:spacing w:before="100" w:beforeAutospacing="1" w:after="100" w:afterAutospacing="1"/>
      <w:jc w:val="left"/>
      <w:textAlignment w:val="bottom"/>
    </w:pPr>
    <w:rPr>
      <w:rFonts w:ascii="楷体_GB2312" w:hAnsi="宋体" w:eastAsia="楷体_GB2312" w:cs="宋体"/>
      <w:kern w:val="0"/>
      <w:sz w:val="16"/>
      <w:szCs w:val="16"/>
    </w:rPr>
  </w:style>
  <w:style w:type="paragraph" w:customStyle="1" w:styleId="256">
    <w:name w:val="font12"/>
    <w:basedOn w:val="1"/>
    <w:qFormat/>
    <w:uiPriority w:val="0"/>
    <w:pPr>
      <w:widowControl/>
      <w:spacing w:before="100" w:beforeAutospacing="1" w:after="100" w:afterAutospacing="1"/>
      <w:jc w:val="left"/>
    </w:pPr>
    <w:rPr>
      <w:rFonts w:ascii="楷体_GB2312" w:hAnsi="宋体" w:eastAsia="楷体_GB2312" w:cs="宋体"/>
      <w:kern w:val="0"/>
      <w:sz w:val="16"/>
      <w:szCs w:val="16"/>
    </w:rPr>
  </w:style>
  <w:style w:type="paragraph" w:customStyle="1" w:styleId="257">
    <w:name w:val="xl35"/>
    <w:basedOn w:val="1"/>
    <w:qFormat/>
    <w:uiPriority w:val="0"/>
    <w:pPr>
      <w:widowControl/>
      <w:spacing w:before="100" w:beforeAutospacing="1" w:after="100" w:afterAutospacing="1"/>
      <w:jc w:val="center"/>
      <w:textAlignment w:val="bottom"/>
    </w:pPr>
    <w:rPr>
      <w:kern w:val="0"/>
      <w:szCs w:val="21"/>
    </w:rPr>
  </w:style>
  <w:style w:type="paragraph" w:customStyle="1" w:styleId="258">
    <w:name w:val="xl73"/>
    <w:basedOn w:val="1"/>
    <w:qFormat/>
    <w:uiPriority w:val="0"/>
    <w:pPr>
      <w:widowControl/>
      <w:spacing w:before="100" w:beforeAutospacing="1" w:after="100" w:afterAutospacing="1"/>
      <w:jc w:val="center"/>
      <w:textAlignment w:val="bottom"/>
    </w:pPr>
    <w:rPr>
      <w:rFonts w:ascii="Arial" w:hAnsi="Arial" w:cs="Arial"/>
      <w:b/>
      <w:bCs/>
      <w:kern w:val="0"/>
      <w:sz w:val="16"/>
      <w:szCs w:val="16"/>
    </w:rPr>
  </w:style>
  <w:style w:type="paragraph" w:customStyle="1" w:styleId="259">
    <w:name w:val="xl61"/>
    <w:basedOn w:val="1"/>
    <w:qFormat/>
    <w:uiPriority w:val="0"/>
    <w:pPr>
      <w:widowControl/>
      <w:spacing w:before="100" w:beforeAutospacing="1" w:after="100" w:afterAutospacing="1"/>
      <w:jc w:val="left"/>
      <w:textAlignment w:val="bottom"/>
    </w:pPr>
    <w:rPr>
      <w:rFonts w:ascii="楷体_GB2312" w:hAnsi="宋体" w:eastAsia="楷体_GB2312" w:cs="宋体"/>
      <w:kern w:val="0"/>
      <w:sz w:val="16"/>
      <w:szCs w:val="16"/>
    </w:rPr>
  </w:style>
  <w:style w:type="paragraph" w:customStyle="1" w:styleId="260">
    <w:name w:val="样式 Arial 小四 行距: 1.5 倍行距"/>
    <w:basedOn w:val="1"/>
    <w:qFormat/>
    <w:uiPriority w:val="0"/>
    <w:pPr>
      <w:spacing w:line="360" w:lineRule="auto"/>
      <w:ind w:firstLine="200" w:firstLineChars="200"/>
    </w:pPr>
    <w:rPr>
      <w:rFonts w:ascii="Arial" w:cs="宋体"/>
      <w:sz w:val="24"/>
      <w:szCs w:val="20"/>
    </w:rPr>
  </w:style>
  <w:style w:type="paragraph" w:customStyle="1" w:styleId="261">
    <w:name w:val="xl29"/>
    <w:basedOn w:val="1"/>
    <w:qFormat/>
    <w:uiPriority w:val="0"/>
    <w:pPr>
      <w:widowControl/>
      <w:pBdr>
        <w:bottom w:val="single" w:color="auto" w:sz="8" w:space="0"/>
        <w:right w:val="single" w:color="auto" w:sz="8" w:space="0"/>
      </w:pBdr>
      <w:spacing w:before="100" w:beforeAutospacing="1" w:after="100" w:afterAutospacing="1"/>
      <w:jc w:val="right"/>
    </w:pPr>
    <w:rPr>
      <w:rFonts w:ascii="宋体" w:hAnsi="宋体" w:cs="宋体"/>
      <w:kern w:val="0"/>
      <w:sz w:val="24"/>
    </w:rPr>
  </w:style>
  <w:style w:type="paragraph" w:customStyle="1" w:styleId="262">
    <w:name w:val="xl97"/>
    <w:basedOn w:val="1"/>
    <w:qFormat/>
    <w:uiPriority w:val="0"/>
    <w:pPr>
      <w:widowControl/>
      <w:pBdr>
        <w:bottom w:val="single" w:color="auto" w:sz="8" w:space="0"/>
      </w:pBdr>
      <w:spacing w:before="100" w:beforeAutospacing="1" w:after="100" w:afterAutospacing="1"/>
      <w:jc w:val="left"/>
      <w:textAlignment w:val="bottom"/>
    </w:pPr>
    <w:rPr>
      <w:rFonts w:ascii="Arial" w:hAnsi="Arial" w:cs="Arial"/>
      <w:kern w:val="0"/>
      <w:sz w:val="16"/>
      <w:szCs w:val="16"/>
    </w:rPr>
  </w:style>
  <w:style w:type="paragraph" w:customStyle="1" w:styleId="263">
    <w:name w:val="xl23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kern w:val="0"/>
      <w:sz w:val="24"/>
    </w:rPr>
  </w:style>
  <w:style w:type="paragraph" w:customStyle="1" w:styleId="264">
    <w:name w:val="font9"/>
    <w:basedOn w:val="1"/>
    <w:qFormat/>
    <w:uiPriority w:val="0"/>
    <w:pPr>
      <w:widowControl/>
      <w:spacing w:before="100" w:beforeAutospacing="1" w:after="100" w:afterAutospacing="1"/>
      <w:jc w:val="left"/>
    </w:pPr>
    <w:rPr>
      <w:rFonts w:ascii="宋体" w:hAnsi="宋体" w:cs="宋体"/>
      <w:b/>
      <w:bCs/>
      <w:kern w:val="0"/>
      <w:sz w:val="16"/>
      <w:szCs w:val="16"/>
    </w:rPr>
  </w:style>
  <w:style w:type="paragraph" w:customStyle="1" w:styleId="265">
    <w:name w:val="xl57"/>
    <w:basedOn w:val="1"/>
    <w:qFormat/>
    <w:uiPriority w:val="0"/>
    <w:pPr>
      <w:widowControl/>
      <w:spacing w:before="100" w:beforeAutospacing="1" w:after="100" w:afterAutospacing="1"/>
      <w:jc w:val="left"/>
    </w:pPr>
    <w:rPr>
      <w:rFonts w:ascii="Arial" w:hAnsi="Arial" w:cs="Arial"/>
      <w:kern w:val="0"/>
      <w:sz w:val="16"/>
      <w:szCs w:val="16"/>
    </w:rPr>
  </w:style>
  <w:style w:type="paragraph" w:customStyle="1" w:styleId="266">
    <w:name w:val="xl76"/>
    <w:basedOn w:val="1"/>
    <w:qFormat/>
    <w:uiPriority w:val="0"/>
    <w:pPr>
      <w:widowControl/>
      <w:pBdr>
        <w:bottom w:val="single" w:color="auto" w:sz="4" w:space="0"/>
      </w:pBdr>
      <w:spacing w:before="100" w:beforeAutospacing="1" w:after="100" w:afterAutospacing="1"/>
      <w:jc w:val="left"/>
      <w:textAlignment w:val="bottom"/>
    </w:pPr>
    <w:rPr>
      <w:b/>
      <w:bCs/>
      <w:kern w:val="0"/>
      <w:sz w:val="18"/>
      <w:szCs w:val="18"/>
    </w:rPr>
  </w:style>
  <w:style w:type="paragraph" w:customStyle="1" w:styleId="267">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68">
    <w:name w:val="xl91"/>
    <w:basedOn w:val="1"/>
    <w:qFormat/>
    <w:uiPriority w:val="0"/>
    <w:pPr>
      <w:widowControl/>
      <w:pBdr>
        <w:bottom w:val="single" w:color="auto" w:sz="8" w:space="0"/>
      </w:pBdr>
      <w:spacing w:before="100" w:beforeAutospacing="1" w:after="100" w:afterAutospacing="1"/>
      <w:jc w:val="left"/>
      <w:textAlignment w:val="bottom"/>
    </w:pPr>
    <w:rPr>
      <w:rFonts w:ascii="Arial" w:hAnsi="Arial" w:cs="Arial"/>
      <w:b/>
      <w:bCs/>
      <w:kern w:val="0"/>
      <w:sz w:val="28"/>
      <w:szCs w:val="28"/>
    </w:rPr>
  </w:style>
  <w:style w:type="paragraph" w:customStyle="1" w:styleId="269">
    <w:name w:val="正文重点"/>
    <w:basedOn w:val="1"/>
    <w:qFormat/>
    <w:uiPriority w:val="0"/>
    <w:pPr>
      <w:spacing w:before="120" w:after="120" w:line="360" w:lineRule="auto"/>
      <w:ind w:firstLine="482" w:firstLineChars="200"/>
    </w:pPr>
    <w:rPr>
      <w:rFonts w:eastAsia="仿宋_GB2312" w:cs="宋体"/>
      <w:b/>
      <w:bCs/>
      <w:sz w:val="24"/>
      <w:szCs w:val="20"/>
    </w:rPr>
  </w:style>
  <w:style w:type="paragraph" w:customStyle="1" w:styleId="270">
    <w:name w:val="xl30"/>
    <w:basedOn w:val="1"/>
    <w:qFormat/>
    <w:uiPriority w:val="0"/>
    <w:pPr>
      <w:widowControl/>
      <w:spacing w:before="100" w:beforeAutospacing="1" w:after="100" w:afterAutospacing="1"/>
      <w:jc w:val="left"/>
      <w:textAlignment w:val="bottom"/>
    </w:pPr>
    <w:rPr>
      <w:kern w:val="0"/>
      <w:sz w:val="20"/>
      <w:szCs w:val="20"/>
    </w:rPr>
  </w:style>
  <w:style w:type="paragraph" w:customStyle="1" w:styleId="271">
    <w:name w:val="xl102"/>
    <w:basedOn w:val="1"/>
    <w:qFormat/>
    <w:uiPriority w:val="0"/>
    <w:pPr>
      <w:widowControl/>
      <w:pBdr>
        <w:bottom w:val="single" w:color="auto" w:sz="8" w:space="0"/>
      </w:pBdr>
      <w:spacing w:before="100" w:beforeAutospacing="1" w:after="100" w:afterAutospacing="1"/>
      <w:jc w:val="left"/>
      <w:textAlignment w:val="bottom"/>
    </w:pPr>
    <w:rPr>
      <w:rFonts w:ascii="楷体_GB2312" w:hAnsi="宋体" w:eastAsia="楷体_GB2312" w:cs="宋体"/>
      <w:kern w:val="0"/>
      <w:sz w:val="16"/>
      <w:szCs w:val="16"/>
    </w:rPr>
  </w:style>
  <w:style w:type="paragraph" w:customStyle="1" w:styleId="272">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273">
    <w:name w:val="样式 标题 2 + 楷体_GB2312 小四"/>
    <w:basedOn w:val="3"/>
    <w:qFormat/>
    <w:uiPriority w:val="0"/>
    <w:pPr>
      <w:numPr>
        <w:numId w:val="0"/>
      </w:numPr>
      <w:adjustRightInd w:val="0"/>
      <w:spacing w:before="240" w:after="240" w:line="360" w:lineRule="auto"/>
      <w:ind w:left="1134" w:hanging="1134"/>
      <w:textAlignment w:val="baseline"/>
    </w:pPr>
    <w:rPr>
      <w:rFonts w:ascii="楷体_GB2312" w:hAnsi="楷体_GB2312" w:eastAsia="楷体_GB2312"/>
      <w:bCs w:val="0"/>
      <w:color w:val="000000"/>
      <w:sz w:val="28"/>
      <w:szCs w:val="28"/>
    </w:rPr>
  </w:style>
  <w:style w:type="paragraph" w:customStyle="1" w:styleId="274">
    <w:name w:val="flType"/>
    <w:basedOn w:val="1"/>
    <w:qFormat/>
    <w:uiPriority w:val="0"/>
    <w:pPr>
      <w:adjustRightInd w:val="0"/>
      <w:spacing w:before="560" w:after="120" w:line="360" w:lineRule="atLeast"/>
      <w:jc w:val="center"/>
      <w:textAlignment w:val="baseline"/>
    </w:pPr>
    <w:rPr>
      <w:rFonts w:ascii="Arial" w:eastAsia="黑体"/>
      <w:kern w:val="0"/>
      <w:sz w:val="28"/>
      <w:szCs w:val="20"/>
    </w:rPr>
  </w:style>
  <w:style w:type="paragraph" w:customStyle="1" w:styleId="275">
    <w:name w:val="font16"/>
    <w:basedOn w:val="1"/>
    <w:qFormat/>
    <w:uiPriority w:val="0"/>
    <w:pPr>
      <w:widowControl/>
      <w:spacing w:before="100" w:beforeAutospacing="1" w:after="100" w:afterAutospacing="1"/>
      <w:jc w:val="left"/>
    </w:pPr>
    <w:rPr>
      <w:rFonts w:ascii="楷体_GB2312" w:hAnsi="宋体" w:eastAsia="楷体_GB2312" w:cs="宋体"/>
      <w:kern w:val="0"/>
      <w:sz w:val="18"/>
      <w:szCs w:val="18"/>
    </w:rPr>
  </w:style>
  <w:style w:type="paragraph" w:customStyle="1" w:styleId="276">
    <w:name w:val="flName"/>
    <w:basedOn w:val="216"/>
    <w:qFormat/>
    <w:uiPriority w:val="0"/>
    <w:rPr>
      <w:sz w:val="32"/>
    </w:rPr>
  </w:style>
  <w:style w:type="paragraph" w:customStyle="1" w:styleId="277">
    <w:name w:val="Char"/>
    <w:basedOn w:val="1"/>
    <w:qFormat/>
    <w:uiPriority w:val="0"/>
    <w:pPr>
      <w:tabs>
        <w:tab w:val="left" w:pos="840"/>
      </w:tabs>
      <w:ind w:left="840" w:hanging="420"/>
    </w:pPr>
    <w:rPr>
      <w:sz w:val="24"/>
    </w:rPr>
  </w:style>
  <w:style w:type="paragraph" w:customStyle="1" w:styleId="278">
    <w:name w:val="xl12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b/>
      <w:bCs/>
      <w:color w:val="FF0000"/>
      <w:kern w:val="0"/>
      <w:sz w:val="18"/>
      <w:szCs w:val="18"/>
    </w:rPr>
  </w:style>
  <w:style w:type="paragraph" w:customStyle="1" w:styleId="279">
    <w:name w:val="font1"/>
    <w:basedOn w:val="1"/>
    <w:qFormat/>
    <w:uiPriority w:val="0"/>
    <w:pPr>
      <w:widowControl/>
      <w:spacing w:before="100" w:beforeAutospacing="1" w:after="100" w:afterAutospacing="1"/>
      <w:jc w:val="left"/>
    </w:pPr>
    <w:rPr>
      <w:b/>
      <w:bCs/>
      <w:kern w:val="0"/>
      <w:sz w:val="24"/>
    </w:rPr>
  </w:style>
  <w:style w:type="paragraph" w:customStyle="1" w:styleId="280">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281">
    <w:name w:val="xl28"/>
    <w:basedOn w:val="1"/>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kern w:val="0"/>
      <w:sz w:val="24"/>
    </w:rPr>
  </w:style>
  <w:style w:type="paragraph" w:customStyle="1" w:styleId="282">
    <w:name w:val="WfxFaxNum"/>
    <w:basedOn w:val="1"/>
    <w:qFormat/>
    <w:uiPriority w:val="0"/>
    <w:pPr>
      <w:widowControl/>
      <w:overflowPunct w:val="0"/>
      <w:autoSpaceDE w:val="0"/>
      <w:autoSpaceDN w:val="0"/>
      <w:adjustRightInd w:val="0"/>
      <w:spacing w:before="120"/>
      <w:ind w:firstLine="200" w:firstLineChars="200"/>
      <w:jc w:val="left"/>
      <w:textAlignment w:val="baseline"/>
    </w:pPr>
    <w:rPr>
      <w:rFonts w:ascii="Arial" w:hAnsi="Arial"/>
      <w:kern w:val="0"/>
      <w:sz w:val="24"/>
      <w:szCs w:val="20"/>
    </w:rPr>
  </w:style>
  <w:style w:type="paragraph" w:customStyle="1" w:styleId="283">
    <w:name w:val="xl84"/>
    <w:basedOn w:val="1"/>
    <w:qFormat/>
    <w:uiPriority w:val="0"/>
    <w:pPr>
      <w:widowControl/>
      <w:spacing w:before="100" w:beforeAutospacing="1" w:after="100" w:afterAutospacing="1"/>
      <w:jc w:val="left"/>
      <w:textAlignment w:val="bottom"/>
    </w:pPr>
    <w:rPr>
      <w:rFonts w:ascii="楷体_GB2312" w:hAnsi="宋体" w:eastAsia="楷体_GB2312" w:cs="宋体"/>
      <w:kern w:val="0"/>
      <w:sz w:val="18"/>
      <w:szCs w:val="18"/>
    </w:rPr>
  </w:style>
  <w:style w:type="paragraph" w:customStyle="1" w:styleId="284">
    <w:name w:val="xl71"/>
    <w:basedOn w:val="1"/>
    <w:qFormat/>
    <w:uiPriority w:val="0"/>
    <w:pPr>
      <w:widowControl/>
      <w:pBdr>
        <w:top w:val="single" w:color="auto" w:sz="8" w:space="0"/>
        <w:left w:val="single" w:color="auto" w:sz="8" w:space="0"/>
        <w:bottom w:val="single" w:color="auto" w:sz="4" w:space="0"/>
      </w:pBdr>
      <w:spacing w:before="100" w:beforeAutospacing="1" w:after="100" w:afterAutospacing="1"/>
      <w:jc w:val="left"/>
    </w:pPr>
    <w:rPr>
      <w:rFonts w:ascii="Arial" w:hAnsi="Arial" w:cs="Arial"/>
      <w:b/>
      <w:bCs/>
      <w:kern w:val="0"/>
      <w:sz w:val="22"/>
      <w:szCs w:val="22"/>
    </w:rPr>
  </w:style>
  <w:style w:type="paragraph" w:customStyle="1" w:styleId="285">
    <w:name w:val="a2"/>
    <w:basedOn w:val="1"/>
    <w:qFormat/>
    <w:uiPriority w:val="0"/>
    <w:pPr>
      <w:widowControl/>
      <w:spacing w:before="100" w:beforeAutospacing="1" w:after="100" w:afterAutospacing="1"/>
      <w:jc w:val="left"/>
    </w:pPr>
    <w:rPr>
      <w:rFonts w:ascii="宋体" w:hAnsi="宋体" w:cs="宋体"/>
      <w:kern w:val="0"/>
      <w:sz w:val="24"/>
    </w:rPr>
  </w:style>
  <w:style w:type="paragraph" w:customStyle="1" w:styleId="286">
    <w:name w:val="样式 正文文本 + 首行缩进:  2 字符"/>
    <w:basedOn w:val="17"/>
    <w:qFormat/>
    <w:uiPriority w:val="0"/>
    <w:pPr>
      <w:widowControl/>
      <w:spacing w:line="360" w:lineRule="auto"/>
      <w:ind w:firstLine="420" w:firstLineChars="200"/>
      <w:jc w:val="left"/>
    </w:pPr>
    <w:rPr>
      <w:rFonts w:cs="宋体"/>
      <w:szCs w:val="21"/>
    </w:rPr>
  </w:style>
  <w:style w:type="paragraph" w:customStyle="1" w:styleId="287">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288">
    <w:name w:val="xl53"/>
    <w:basedOn w:val="1"/>
    <w:qFormat/>
    <w:uiPriority w:val="0"/>
    <w:pPr>
      <w:widowControl/>
      <w:spacing w:before="100" w:beforeAutospacing="1" w:after="100" w:afterAutospacing="1"/>
      <w:jc w:val="center"/>
      <w:textAlignment w:val="bottom"/>
    </w:pPr>
    <w:rPr>
      <w:rFonts w:ascii="Arial" w:hAnsi="Arial" w:cs="Arial"/>
      <w:kern w:val="0"/>
      <w:sz w:val="16"/>
      <w:szCs w:val="16"/>
    </w:rPr>
  </w:style>
  <w:style w:type="paragraph" w:customStyle="1" w:styleId="289">
    <w:name w:val="样式 正文排版 + 首行缩进:  2 字符"/>
    <w:basedOn w:val="1"/>
    <w:qFormat/>
    <w:uiPriority w:val="0"/>
    <w:pPr>
      <w:spacing w:before="240" w:line="360" w:lineRule="auto"/>
      <w:ind w:firstLine="200" w:firstLineChars="200"/>
    </w:pPr>
    <w:rPr>
      <w:rFonts w:ascii="FuturaA Bk BT" w:hAnsi="FuturaA Bk BT" w:cs="宋体"/>
      <w:szCs w:val="20"/>
    </w:rPr>
  </w:style>
  <w:style w:type="paragraph" w:customStyle="1" w:styleId="290">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FF0000"/>
      <w:kern w:val="0"/>
      <w:sz w:val="24"/>
    </w:rPr>
  </w:style>
  <w:style w:type="paragraph" w:customStyle="1" w:styleId="291">
    <w:name w:val="Char Char 字元 字元 字元 Char Char Char Char"/>
    <w:basedOn w:val="1"/>
    <w:qFormat/>
    <w:uiPriority w:val="0"/>
    <w:pPr>
      <w:adjustRightInd w:val="0"/>
      <w:spacing w:line="360" w:lineRule="auto"/>
    </w:pPr>
    <w:rPr>
      <w:kern w:val="0"/>
      <w:sz w:val="24"/>
    </w:rPr>
  </w:style>
  <w:style w:type="paragraph" w:customStyle="1" w:styleId="292">
    <w:name w:val="font8"/>
    <w:basedOn w:val="1"/>
    <w:qFormat/>
    <w:uiPriority w:val="0"/>
    <w:pPr>
      <w:widowControl/>
      <w:spacing w:before="100" w:beforeAutospacing="1" w:after="100" w:afterAutospacing="1"/>
      <w:jc w:val="left"/>
    </w:pPr>
    <w:rPr>
      <w:rFonts w:ascii="Arial" w:hAnsi="Arial" w:cs="Arial"/>
      <w:b/>
      <w:bCs/>
      <w:kern w:val="0"/>
      <w:sz w:val="22"/>
      <w:szCs w:val="22"/>
    </w:rPr>
  </w:style>
  <w:style w:type="paragraph" w:customStyle="1" w:styleId="29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94">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95">
    <w:name w:val="xl10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296">
    <w:name w:val="xl96"/>
    <w:basedOn w:val="1"/>
    <w:qFormat/>
    <w:uiPriority w:val="0"/>
    <w:pPr>
      <w:widowControl/>
      <w:pBdr>
        <w:bottom w:val="single" w:color="auto" w:sz="8" w:space="0"/>
      </w:pBdr>
      <w:spacing w:before="100" w:beforeAutospacing="1" w:after="100" w:afterAutospacing="1"/>
      <w:jc w:val="left"/>
      <w:textAlignment w:val="bottom"/>
    </w:pPr>
    <w:rPr>
      <w:rFonts w:ascii="Arial" w:hAnsi="Arial" w:cs="Arial"/>
      <w:kern w:val="0"/>
      <w:sz w:val="16"/>
      <w:szCs w:val="16"/>
    </w:rPr>
  </w:style>
  <w:style w:type="paragraph" w:customStyle="1" w:styleId="297">
    <w:name w:val="Char Char Char Char Char Char"/>
    <w:basedOn w:val="1"/>
    <w:qFormat/>
    <w:uiPriority w:val="0"/>
    <w:pPr>
      <w:adjustRightInd w:val="0"/>
      <w:spacing w:line="360" w:lineRule="auto"/>
    </w:pPr>
    <w:rPr>
      <w:sz w:val="24"/>
    </w:rPr>
  </w:style>
  <w:style w:type="paragraph" w:customStyle="1" w:styleId="298">
    <w:name w:val="本文正文"/>
    <w:basedOn w:val="1"/>
    <w:qFormat/>
    <w:uiPriority w:val="0"/>
    <w:pPr>
      <w:spacing w:line="360" w:lineRule="auto"/>
      <w:ind w:firstLine="480" w:firstLineChars="200"/>
    </w:pPr>
    <w:rPr>
      <w:rFonts w:ascii="宋体"/>
      <w:bCs/>
      <w:sz w:val="24"/>
    </w:rPr>
  </w:style>
  <w:style w:type="paragraph" w:customStyle="1" w:styleId="299">
    <w:name w:val="xl88"/>
    <w:basedOn w:val="1"/>
    <w:qFormat/>
    <w:uiPriority w:val="0"/>
    <w:pPr>
      <w:widowControl/>
      <w:pBdr>
        <w:bottom w:val="single" w:color="auto" w:sz="8" w:space="0"/>
      </w:pBdr>
      <w:spacing w:before="100" w:beforeAutospacing="1" w:after="100" w:afterAutospacing="1"/>
      <w:jc w:val="left"/>
      <w:textAlignment w:val="bottom"/>
    </w:pPr>
    <w:rPr>
      <w:kern w:val="0"/>
      <w:sz w:val="24"/>
    </w:rPr>
  </w:style>
  <w:style w:type="paragraph" w:customStyle="1" w:styleId="300">
    <w:name w:val="xl33"/>
    <w:basedOn w:val="1"/>
    <w:qFormat/>
    <w:uiPriority w:val="0"/>
    <w:pPr>
      <w:widowControl/>
      <w:spacing w:before="100" w:beforeAutospacing="1" w:after="100" w:afterAutospacing="1"/>
      <w:textAlignment w:val="bottom"/>
    </w:pPr>
    <w:rPr>
      <w:kern w:val="0"/>
      <w:szCs w:val="21"/>
    </w:rPr>
  </w:style>
  <w:style w:type="paragraph" w:customStyle="1" w:styleId="301">
    <w:name w:val="xl83"/>
    <w:basedOn w:val="1"/>
    <w:qFormat/>
    <w:uiPriority w:val="0"/>
    <w:pPr>
      <w:widowControl/>
      <w:spacing w:before="100" w:beforeAutospacing="1" w:after="100" w:afterAutospacing="1"/>
      <w:jc w:val="center"/>
      <w:textAlignment w:val="bottom"/>
    </w:pPr>
    <w:rPr>
      <w:rFonts w:ascii="Arial" w:hAnsi="Arial" w:cs="Arial"/>
      <w:color w:val="FF0000"/>
      <w:kern w:val="0"/>
      <w:sz w:val="16"/>
      <w:szCs w:val="16"/>
    </w:rPr>
  </w:style>
  <w:style w:type="paragraph" w:customStyle="1" w:styleId="302">
    <w:name w:val="勾"/>
    <w:basedOn w:val="1"/>
    <w:qFormat/>
    <w:uiPriority w:val="0"/>
    <w:pPr>
      <w:numPr>
        <w:ilvl w:val="0"/>
        <w:numId w:val="4"/>
      </w:numPr>
      <w:spacing w:line="360" w:lineRule="auto"/>
      <w:ind w:firstLine="200" w:firstLineChars="200"/>
    </w:pPr>
    <w:rPr>
      <w:sz w:val="24"/>
      <w:szCs w:val="20"/>
    </w:rPr>
  </w:style>
  <w:style w:type="paragraph" w:customStyle="1" w:styleId="303">
    <w:name w:val="xl77"/>
    <w:basedOn w:val="1"/>
    <w:qFormat/>
    <w:uiPriority w:val="0"/>
    <w:pPr>
      <w:widowControl/>
      <w:spacing w:before="100" w:beforeAutospacing="1" w:after="100" w:afterAutospacing="1"/>
      <w:jc w:val="center"/>
      <w:textAlignment w:val="bottom"/>
    </w:pPr>
    <w:rPr>
      <w:rFonts w:ascii="Arial" w:hAnsi="Arial" w:cs="Arial"/>
      <w:kern w:val="0"/>
      <w:sz w:val="16"/>
      <w:szCs w:val="16"/>
    </w:rPr>
  </w:style>
  <w:style w:type="paragraph" w:customStyle="1" w:styleId="304">
    <w:name w:val="xl48"/>
    <w:basedOn w:val="1"/>
    <w:qFormat/>
    <w:uiPriority w:val="0"/>
    <w:pPr>
      <w:widowControl/>
      <w:pBdr>
        <w:bottom w:val="single" w:color="auto" w:sz="4" w:space="0"/>
      </w:pBdr>
      <w:spacing w:before="100" w:beforeAutospacing="1" w:after="100" w:afterAutospacing="1"/>
      <w:jc w:val="left"/>
      <w:textAlignment w:val="bottom"/>
    </w:pPr>
    <w:rPr>
      <w:b/>
      <w:bCs/>
      <w:kern w:val="0"/>
      <w:sz w:val="18"/>
      <w:szCs w:val="18"/>
    </w:rPr>
  </w:style>
  <w:style w:type="paragraph" w:customStyle="1" w:styleId="305">
    <w:name w:val="Title List"/>
    <w:basedOn w:val="1"/>
    <w:qFormat/>
    <w:uiPriority w:val="0"/>
    <w:pPr>
      <w:keepNext/>
      <w:keepLines/>
      <w:widowControl/>
      <w:spacing w:before="240" w:after="120" w:line="340" w:lineRule="atLeast"/>
      <w:jc w:val="left"/>
      <w:outlineLvl w:val="0"/>
    </w:pPr>
    <w:rPr>
      <w:rFonts w:ascii="宋体" w:hAnsi="宋体" w:cs="Arial"/>
      <w:b/>
      <w:color w:val="000000"/>
      <w:spacing w:val="-16"/>
      <w:kern w:val="28"/>
      <w:sz w:val="28"/>
      <w:szCs w:val="20"/>
    </w:rPr>
  </w:style>
  <w:style w:type="paragraph" w:customStyle="1" w:styleId="30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07">
    <w:name w:val="xl79"/>
    <w:basedOn w:val="1"/>
    <w:qFormat/>
    <w:uiPriority w:val="0"/>
    <w:pPr>
      <w:widowControl/>
      <w:spacing w:before="100" w:beforeAutospacing="1" w:after="100" w:afterAutospacing="1"/>
      <w:jc w:val="left"/>
      <w:textAlignment w:val="bottom"/>
    </w:pPr>
    <w:rPr>
      <w:rFonts w:ascii="Arial" w:hAnsi="Arial" w:cs="Arial"/>
      <w:kern w:val="0"/>
      <w:sz w:val="16"/>
      <w:szCs w:val="16"/>
    </w:rPr>
  </w:style>
  <w:style w:type="paragraph" w:customStyle="1" w:styleId="308">
    <w:name w:val="font10"/>
    <w:basedOn w:val="1"/>
    <w:qFormat/>
    <w:uiPriority w:val="0"/>
    <w:pPr>
      <w:widowControl/>
      <w:spacing w:before="100" w:beforeAutospacing="1" w:after="100" w:afterAutospacing="1"/>
      <w:jc w:val="left"/>
    </w:pPr>
    <w:rPr>
      <w:rFonts w:ascii="楷体_GB2312" w:hAnsi="宋体" w:eastAsia="楷体_GB2312" w:cs="宋体"/>
      <w:b/>
      <w:bCs/>
      <w:kern w:val="0"/>
      <w:sz w:val="18"/>
      <w:szCs w:val="18"/>
    </w:rPr>
  </w:style>
  <w:style w:type="paragraph" w:customStyle="1" w:styleId="309">
    <w:name w:val="xl101"/>
    <w:basedOn w:val="1"/>
    <w:qFormat/>
    <w:uiPriority w:val="0"/>
    <w:pPr>
      <w:widowControl/>
      <w:pBdr>
        <w:bottom w:val="single" w:color="auto" w:sz="8" w:space="0"/>
      </w:pBdr>
      <w:spacing w:before="100" w:beforeAutospacing="1" w:after="100" w:afterAutospacing="1"/>
      <w:jc w:val="left"/>
    </w:pPr>
    <w:rPr>
      <w:rFonts w:ascii="Arial" w:hAnsi="Arial" w:cs="Arial"/>
      <w:color w:val="0000FF"/>
      <w:kern w:val="0"/>
      <w:sz w:val="16"/>
      <w:szCs w:val="16"/>
    </w:rPr>
  </w:style>
  <w:style w:type="paragraph" w:customStyle="1" w:styleId="310">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311">
    <w:name w:val="xl51"/>
    <w:basedOn w:val="1"/>
    <w:qFormat/>
    <w:uiPriority w:val="0"/>
    <w:pPr>
      <w:widowControl/>
      <w:spacing w:before="100" w:beforeAutospacing="1" w:after="100" w:afterAutospacing="1"/>
      <w:jc w:val="center"/>
      <w:textAlignment w:val="bottom"/>
    </w:pPr>
    <w:rPr>
      <w:rFonts w:ascii="Arial" w:hAnsi="Arial" w:cs="Arial"/>
      <w:b/>
      <w:bCs/>
      <w:kern w:val="0"/>
      <w:sz w:val="18"/>
      <w:szCs w:val="18"/>
    </w:rPr>
  </w:style>
  <w:style w:type="paragraph" w:customStyle="1" w:styleId="312">
    <w:name w:val="样式3"/>
    <w:basedOn w:val="36"/>
    <w:qFormat/>
    <w:uiPriority w:val="0"/>
    <w:pPr>
      <w:tabs>
        <w:tab w:val="left" w:pos="420"/>
        <w:tab w:val="clear" w:pos="9402"/>
      </w:tabs>
      <w:ind w:left="420" w:hanging="420"/>
      <w:jc w:val="center"/>
    </w:pPr>
    <w:rPr>
      <w:rFonts w:ascii="宋体" w:hAnsi="宋体"/>
      <w:b/>
      <w:sz w:val="44"/>
      <w:szCs w:val="44"/>
    </w:rPr>
  </w:style>
  <w:style w:type="paragraph" w:customStyle="1" w:styleId="313">
    <w:name w:val="xl42"/>
    <w:basedOn w:val="1"/>
    <w:qFormat/>
    <w:uiPriority w:val="0"/>
    <w:pPr>
      <w:widowControl/>
      <w:pBdr>
        <w:bottom w:val="single" w:color="auto" w:sz="4" w:space="0"/>
      </w:pBdr>
      <w:spacing w:before="100" w:beforeAutospacing="1" w:after="100" w:afterAutospacing="1"/>
      <w:jc w:val="left"/>
    </w:pPr>
    <w:rPr>
      <w:rFonts w:ascii="Arial" w:hAnsi="Arial" w:cs="Arial"/>
      <w:b/>
      <w:bCs/>
      <w:kern w:val="0"/>
      <w:sz w:val="22"/>
      <w:szCs w:val="22"/>
    </w:rPr>
  </w:style>
  <w:style w:type="paragraph" w:customStyle="1" w:styleId="314">
    <w:name w:val="Char2"/>
    <w:basedOn w:val="1"/>
    <w:qFormat/>
    <w:uiPriority w:val="0"/>
    <w:rPr>
      <w:szCs w:val="20"/>
    </w:rPr>
  </w:style>
  <w:style w:type="paragraph" w:customStyle="1" w:styleId="315">
    <w:name w:val="xl58"/>
    <w:basedOn w:val="1"/>
    <w:qFormat/>
    <w:uiPriority w:val="0"/>
    <w:pPr>
      <w:widowControl/>
      <w:spacing w:before="100" w:beforeAutospacing="1" w:after="100" w:afterAutospacing="1"/>
      <w:jc w:val="left"/>
    </w:pPr>
    <w:rPr>
      <w:rFonts w:ascii="Arial" w:hAnsi="Arial" w:cs="Arial"/>
      <w:kern w:val="0"/>
      <w:sz w:val="16"/>
      <w:szCs w:val="16"/>
    </w:rPr>
  </w:style>
  <w:style w:type="paragraph" w:customStyle="1" w:styleId="316">
    <w:name w:val="xl135"/>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17">
    <w:name w:val="xl98"/>
    <w:basedOn w:val="1"/>
    <w:qFormat/>
    <w:uiPriority w:val="0"/>
    <w:pPr>
      <w:widowControl/>
      <w:pBdr>
        <w:bottom w:val="single" w:color="auto" w:sz="8" w:space="0"/>
      </w:pBdr>
      <w:spacing w:before="100" w:beforeAutospacing="1" w:after="100" w:afterAutospacing="1"/>
      <w:jc w:val="center"/>
    </w:pPr>
    <w:rPr>
      <w:rFonts w:ascii="Arial" w:hAnsi="Arial" w:cs="Arial"/>
      <w:kern w:val="0"/>
      <w:sz w:val="16"/>
      <w:szCs w:val="16"/>
    </w:rPr>
  </w:style>
  <w:style w:type="paragraph" w:customStyle="1" w:styleId="318">
    <w:name w:val="xl298"/>
    <w:basedOn w:val="1"/>
    <w:qFormat/>
    <w:uiPriority w:val="0"/>
    <w:pPr>
      <w:widowControl/>
      <w:spacing w:before="100" w:beforeAutospacing="1" w:after="100" w:afterAutospacing="1"/>
      <w:jc w:val="center"/>
      <w:textAlignment w:val="center"/>
    </w:pPr>
    <w:rPr>
      <w:rFonts w:ascii="宋体" w:hAnsi="宋体" w:cs="宋体"/>
      <w:kern w:val="0"/>
      <w:sz w:val="22"/>
      <w:szCs w:val="22"/>
    </w:rPr>
  </w:style>
  <w:style w:type="paragraph" w:customStyle="1" w:styleId="319">
    <w:name w:val="MM Topic 1"/>
    <w:basedOn w:val="2"/>
    <w:qFormat/>
    <w:uiPriority w:val="0"/>
    <w:pPr>
      <w:pageBreakBefore/>
      <w:numPr>
        <w:numId w:val="0"/>
      </w:numPr>
      <w:tabs>
        <w:tab w:val="left" w:pos="840"/>
        <w:tab w:val="clear" w:pos="3632"/>
      </w:tabs>
      <w:adjustRightInd/>
      <w:spacing w:after="240" w:line="360" w:lineRule="auto"/>
      <w:ind w:left="840" w:hanging="420"/>
      <w:textAlignment w:val="auto"/>
    </w:pPr>
    <w:rPr>
      <w:rFonts w:ascii="Times New Roman"/>
      <w:b/>
      <w:spacing w:val="0"/>
      <w:sz w:val="44"/>
    </w:rPr>
  </w:style>
  <w:style w:type="paragraph" w:customStyle="1" w:styleId="320">
    <w:name w:val="Char Char Char Char Char Char Char"/>
    <w:basedOn w:val="1"/>
    <w:semiHidden/>
    <w:qFormat/>
    <w:uiPriority w:val="0"/>
    <w:rPr>
      <w:sz w:val="24"/>
    </w:rPr>
  </w:style>
  <w:style w:type="paragraph" w:customStyle="1" w:styleId="321">
    <w:name w:val="xl41"/>
    <w:basedOn w:val="1"/>
    <w:qFormat/>
    <w:uiPriority w:val="0"/>
    <w:pPr>
      <w:widowControl/>
      <w:pBdr>
        <w:bottom w:val="single" w:color="auto" w:sz="4" w:space="0"/>
      </w:pBdr>
      <w:spacing w:before="100" w:beforeAutospacing="1" w:after="100" w:afterAutospacing="1"/>
      <w:jc w:val="left"/>
    </w:pPr>
    <w:rPr>
      <w:rFonts w:ascii="Arial" w:hAnsi="Arial" w:cs="Arial"/>
      <w:kern w:val="0"/>
      <w:sz w:val="22"/>
      <w:szCs w:val="22"/>
    </w:rPr>
  </w:style>
  <w:style w:type="paragraph" w:customStyle="1" w:styleId="322">
    <w:name w:val="xl133"/>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323">
    <w:name w:val="列出段落11"/>
    <w:basedOn w:val="1"/>
    <w:qFormat/>
    <w:uiPriority w:val="34"/>
    <w:pPr>
      <w:ind w:firstLine="420" w:firstLineChars="200"/>
    </w:pPr>
    <w:rPr>
      <w:szCs w:val="21"/>
    </w:rPr>
  </w:style>
  <w:style w:type="paragraph" w:customStyle="1" w:styleId="324">
    <w:name w:val="de-speaker1"/>
    <w:basedOn w:val="1"/>
    <w:qFormat/>
    <w:uiPriority w:val="0"/>
    <w:pPr>
      <w:widowControl/>
      <w:spacing w:before="100" w:beforeAutospacing="1" w:after="100" w:afterAutospacing="1"/>
      <w:jc w:val="left"/>
    </w:pPr>
    <w:rPr>
      <w:rFonts w:ascii="宋体" w:hAnsi="宋体" w:cs="宋体"/>
      <w:kern w:val="0"/>
      <w:sz w:val="24"/>
    </w:rPr>
  </w:style>
  <w:style w:type="paragraph" w:customStyle="1" w:styleId="325">
    <w:name w:val="Char1"/>
    <w:basedOn w:val="1"/>
    <w:qFormat/>
    <w:uiPriority w:val="0"/>
    <w:pPr>
      <w:spacing w:line="360" w:lineRule="auto"/>
      <w:ind w:firstLine="210"/>
      <w:jc w:val="left"/>
    </w:pPr>
    <w:rPr>
      <w:sz w:val="24"/>
    </w:rPr>
  </w:style>
  <w:style w:type="paragraph" w:customStyle="1" w:styleId="326">
    <w:name w:val="xl235"/>
    <w:basedOn w:val="1"/>
    <w:qFormat/>
    <w:uiPriority w:val="0"/>
    <w:pPr>
      <w:widowControl/>
      <w:pBdr>
        <w:top w:val="single" w:color="auto" w:sz="4" w:space="0"/>
        <w:left w:val="single" w:color="auto" w:sz="8" w:space="0"/>
        <w:bottom w:val="single" w:color="auto" w:sz="4" w:space="0"/>
      </w:pBdr>
      <w:spacing w:before="100" w:beforeAutospacing="1" w:after="100" w:afterAutospacing="1"/>
      <w:jc w:val="left"/>
    </w:pPr>
    <w:rPr>
      <w:kern w:val="0"/>
      <w:sz w:val="24"/>
    </w:rPr>
  </w:style>
  <w:style w:type="paragraph" w:customStyle="1" w:styleId="327">
    <w:name w:val="xl30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28">
    <w:name w:val="Point Normal"/>
    <w:basedOn w:val="1"/>
    <w:next w:val="1"/>
    <w:qFormat/>
    <w:uiPriority w:val="0"/>
    <w:pPr>
      <w:widowControl/>
      <w:spacing w:after="160" w:line="312" w:lineRule="auto"/>
      <w:ind w:firstLine="567" w:firstLineChars="200"/>
      <w:jc w:val="left"/>
    </w:pPr>
    <w:rPr>
      <w:kern w:val="0"/>
      <w:sz w:val="24"/>
    </w:rPr>
  </w:style>
  <w:style w:type="paragraph" w:customStyle="1" w:styleId="329">
    <w:name w:val="xl89"/>
    <w:basedOn w:val="1"/>
    <w:qFormat/>
    <w:uiPriority w:val="0"/>
    <w:pPr>
      <w:widowControl/>
      <w:pBdr>
        <w:bottom w:val="single" w:color="auto" w:sz="8" w:space="0"/>
      </w:pBdr>
      <w:spacing w:before="100" w:beforeAutospacing="1" w:after="100" w:afterAutospacing="1"/>
      <w:jc w:val="center"/>
      <w:textAlignment w:val="bottom"/>
    </w:pPr>
    <w:rPr>
      <w:kern w:val="0"/>
      <w:sz w:val="24"/>
    </w:rPr>
  </w:style>
  <w:style w:type="paragraph" w:customStyle="1" w:styleId="330">
    <w:name w:val="正文1"/>
    <w:basedOn w:val="1"/>
    <w:qFormat/>
    <w:uiPriority w:val="0"/>
    <w:pPr>
      <w:adjustRightInd w:val="0"/>
      <w:spacing w:line="312" w:lineRule="atLeast"/>
      <w:textAlignment w:val="baseline"/>
    </w:pPr>
    <w:rPr>
      <w:rFonts w:ascii="楷体_GB2312" w:eastAsia="楷体_GB2312"/>
      <w:kern w:val="0"/>
      <w:sz w:val="24"/>
      <w:szCs w:val="20"/>
    </w:rPr>
  </w:style>
  <w:style w:type="paragraph" w:customStyle="1" w:styleId="331">
    <w:name w:val="xl56"/>
    <w:basedOn w:val="1"/>
    <w:qFormat/>
    <w:uiPriority w:val="0"/>
    <w:pPr>
      <w:widowControl/>
      <w:spacing w:before="100" w:beforeAutospacing="1" w:after="100" w:afterAutospacing="1"/>
      <w:jc w:val="center"/>
    </w:pPr>
    <w:rPr>
      <w:rFonts w:ascii="Arial" w:hAnsi="Arial" w:cs="Arial"/>
      <w:kern w:val="0"/>
      <w:sz w:val="16"/>
      <w:szCs w:val="16"/>
    </w:rPr>
  </w:style>
  <w:style w:type="paragraph" w:customStyle="1" w:styleId="332">
    <w:name w:val="1.1.1.1B"/>
    <w:basedOn w:val="5"/>
    <w:qFormat/>
    <w:uiPriority w:val="0"/>
    <w:pPr>
      <w:tabs>
        <w:tab w:val="left" w:pos="737"/>
      </w:tabs>
      <w:spacing w:before="240" w:after="240" w:line="240" w:lineRule="auto"/>
      <w:ind w:left="737" w:hanging="737" w:firstLineChars="176"/>
      <w:jc w:val="left"/>
    </w:pPr>
    <w:rPr>
      <w:kern w:val="2"/>
      <w:sz w:val="24"/>
      <w:szCs w:val="24"/>
    </w:rPr>
  </w:style>
  <w:style w:type="paragraph" w:customStyle="1" w:styleId="333">
    <w:name w:val="p18"/>
    <w:basedOn w:val="1"/>
    <w:qFormat/>
    <w:uiPriority w:val="0"/>
    <w:pPr>
      <w:widowControl/>
      <w:spacing w:line="360" w:lineRule="auto"/>
      <w:ind w:firstLine="420"/>
    </w:pPr>
    <w:rPr>
      <w:kern w:val="0"/>
      <w:sz w:val="24"/>
    </w:rPr>
  </w:style>
  <w:style w:type="paragraph" w:customStyle="1" w:styleId="334">
    <w:name w:val="样式2"/>
    <w:basedOn w:val="36"/>
    <w:qFormat/>
    <w:uiPriority w:val="0"/>
    <w:pPr>
      <w:tabs>
        <w:tab w:val="left" w:pos="840"/>
        <w:tab w:val="clear" w:pos="9402"/>
      </w:tabs>
      <w:ind w:left="840" w:hanging="420"/>
      <w:jc w:val="center"/>
    </w:pPr>
    <w:rPr>
      <w:rFonts w:ascii="宋体" w:hAnsi="宋体"/>
      <w:b/>
      <w:sz w:val="44"/>
      <w:szCs w:val="44"/>
    </w:rPr>
  </w:style>
  <w:style w:type="paragraph" w:customStyle="1" w:styleId="335">
    <w:name w:val="@顶格文字"/>
    <w:basedOn w:val="1"/>
    <w:qFormat/>
    <w:uiPriority w:val="0"/>
    <w:pPr>
      <w:jc w:val="left"/>
    </w:pPr>
    <w:rPr>
      <w:rFonts w:ascii="仿宋" w:hAnsi="仿宋" w:eastAsia="仿宋" w:cs="宋体"/>
      <w:sz w:val="28"/>
      <w:szCs w:val="20"/>
    </w:rPr>
  </w:style>
  <w:style w:type="paragraph" w:customStyle="1" w:styleId="336">
    <w:name w:val="xl12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18"/>
      <w:szCs w:val="18"/>
    </w:rPr>
  </w:style>
  <w:style w:type="paragraph" w:customStyle="1" w:styleId="337">
    <w:name w:val="font0"/>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38">
    <w:name w:val="xl308"/>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39">
    <w:name w:val="xl11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340">
    <w:name w:val="xl49"/>
    <w:basedOn w:val="1"/>
    <w:qFormat/>
    <w:uiPriority w:val="0"/>
    <w:pPr>
      <w:widowControl/>
      <w:spacing w:before="100" w:beforeAutospacing="1" w:after="100" w:afterAutospacing="1"/>
      <w:jc w:val="left"/>
      <w:textAlignment w:val="bottom"/>
    </w:pPr>
    <w:rPr>
      <w:rFonts w:ascii="楷体_GB2312" w:hAnsi="宋体" w:eastAsia="楷体_GB2312" w:cs="宋体"/>
      <w:b/>
      <w:bCs/>
      <w:kern w:val="0"/>
      <w:sz w:val="20"/>
      <w:szCs w:val="20"/>
    </w:rPr>
  </w:style>
  <w:style w:type="paragraph" w:customStyle="1" w:styleId="341">
    <w:name w:val="style12"/>
    <w:basedOn w:val="1"/>
    <w:qFormat/>
    <w:uiPriority w:val="0"/>
    <w:pPr>
      <w:widowControl/>
      <w:spacing w:before="100" w:beforeAutospacing="1" w:after="100" w:afterAutospacing="1"/>
      <w:jc w:val="left"/>
    </w:pPr>
    <w:rPr>
      <w:rFonts w:ascii="宋体" w:hAnsi="宋体" w:cs="宋体"/>
      <w:color w:val="FFFFFF"/>
      <w:kern w:val="0"/>
      <w:sz w:val="24"/>
    </w:rPr>
  </w:style>
  <w:style w:type="paragraph" w:customStyle="1" w:styleId="342">
    <w:name w:val="xl132"/>
    <w:basedOn w:val="1"/>
    <w:qFormat/>
    <w:uiPriority w:val="0"/>
    <w:pPr>
      <w:widowControl/>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jc w:val="center"/>
    </w:pPr>
    <w:rPr>
      <w:rFonts w:ascii="Arial" w:hAnsi="Arial" w:cs="Arial"/>
      <w:b/>
      <w:bCs/>
      <w:kern w:val="0"/>
      <w:sz w:val="18"/>
      <w:szCs w:val="18"/>
    </w:rPr>
  </w:style>
  <w:style w:type="paragraph" w:customStyle="1" w:styleId="343">
    <w:name w:val="xl122"/>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344">
    <w:name w:val="xl87"/>
    <w:basedOn w:val="1"/>
    <w:qFormat/>
    <w:uiPriority w:val="0"/>
    <w:pPr>
      <w:widowControl/>
      <w:pBdr>
        <w:bottom w:val="single" w:color="auto" w:sz="8" w:space="0"/>
      </w:pBdr>
      <w:spacing w:before="100" w:beforeAutospacing="1" w:after="100" w:afterAutospacing="1"/>
      <w:textAlignment w:val="bottom"/>
    </w:pPr>
    <w:rPr>
      <w:kern w:val="0"/>
      <w:szCs w:val="21"/>
    </w:rPr>
  </w:style>
  <w:style w:type="paragraph" w:customStyle="1" w:styleId="345">
    <w:name w:val="table_lines"/>
    <w:basedOn w:val="1"/>
    <w:qFormat/>
    <w:uiPriority w:val="0"/>
    <w:pPr>
      <w:widowControl/>
      <w:jc w:val="left"/>
    </w:pPr>
    <w:rPr>
      <w:kern w:val="0"/>
      <w:sz w:val="20"/>
      <w:szCs w:val="20"/>
      <w:lang w:val="de-DE" w:eastAsia="de-DE"/>
    </w:rPr>
  </w:style>
  <w:style w:type="paragraph" w:customStyle="1" w:styleId="346">
    <w:name w:val="xl3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347">
    <w:name w:val="xl233"/>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jc w:val="center"/>
    </w:pPr>
    <w:rPr>
      <w:kern w:val="0"/>
      <w:sz w:val="24"/>
    </w:rPr>
  </w:style>
  <w:style w:type="paragraph" w:customStyle="1" w:styleId="348">
    <w:name w:val="xl103"/>
    <w:basedOn w:val="1"/>
    <w:qFormat/>
    <w:uiPriority w:val="0"/>
    <w:pPr>
      <w:widowControl/>
      <w:pBdr>
        <w:top w:val="single" w:color="auto" w:sz="8" w:space="0"/>
        <w:bottom w:val="single" w:color="auto" w:sz="4" w:space="0"/>
      </w:pBdr>
      <w:spacing w:before="100" w:beforeAutospacing="1" w:after="100" w:afterAutospacing="1"/>
      <w:jc w:val="left"/>
    </w:pPr>
    <w:rPr>
      <w:rFonts w:ascii="Arial" w:hAnsi="Arial" w:cs="Arial"/>
      <w:b/>
      <w:bCs/>
      <w:kern w:val="0"/>
      <w:sz w:val="22"/>
      <w:szCs w:val="22"/>
    </w:rPr>
  </w:style>
  <w:style w:type="paragraph" w:customStyle="1" w:styleId="349">
    <w:name w:val="标B"/>
    <w:basedOn w:val="1"/>
    <w:qFormat/>
    <w:uiPriority w:val="0"/>
    <w:pPr>
      <w:keepNext/>
      <w:keepLines/>
      <w:spacing w:before="260" w:after="260" w:line="416" w:lineRule="auto"/>
      <w:jc w:val="center"/>
      <w:outlineLvl w:val="1"/>
    </w:pPr>
    <w:rPr>
      <w:rFonts w:ascii="Arial" w:hAnsi="Arial" w:eastAsia="黑体"/>
      <w:b/>
      <w:sz w:val="36"/>
    </w:rPr>
  </w:style>
  <w:style w:type="paragraph" w:customStyle="1" w:styleId="350">
    <w:name w:val="样式 标题 1 + 非加粗"/>
    <w:basedOn w:val="2"/>
    <w:qFormat/>
    <w:uiPriority w:val="0"/>
    <w:pPr>
      <w:keepNext w:val="0"/>
      <w:keepLines w:val="0"/>
      <w:widowControl/>
      <w:numPr>
        <w:numId w:val="0"/>
      </w:numPr>
      <w:tabs>
        <w:tab w:val="left" w:pos="747"/>
        <w:tab w:val="clear" w:pos="3632"/>
      </w:tabs>
      <w:adjustRightInd/>
      <w:spacing w:before="100" w:beforeAutospacing="1" w:after="100" w:afterAutospacing="1" w:line="240" w:lineRule="auto"/>
      <w:jc w:val="left"/>
      <w:textAlignment w:val="auto"/>
    </w:pPr>
    <w:rPr>
      <w:rFonts w:hAnsi="宋体" w:eastAsia="方正黑体_GBK" w:cs="宋体"/>
      <w:spacing w:val="0"/>
      <w:kern w:val="36"/>
      <w:sz w:val="32"/>
    </w:rPr>
  </w:style>
  <w:style w:type="paragraph" w:customStyle="1" w:styleId="351">
    <w:name w:val="text"/>
    <w:basedOn w:val="1"/>
    <w:qFormat/>
    <w:uiPriority w:val="0"/>
    <w:pPr>
      <w:widowControl/>
      <w:tabs>
        <w:tab w:val="left" w:pos="840"/>
      </w:tabs>
      <w:spacing w:before="100" w:beforeAutospacing="1" w:after="100" w:afterAutospacing="1"/>
      <w:jc w:val="left"/>
    </w:pPr>
    <w:rPr>
      <w:rFonts w:ascii="ˎ̥" w:hAnsi="ˎ̥" w:cs="宋体"/>
      <w:color w:val="000000"/>
      <w:kern w:val="0"/>
      <w:sz w:val="22"/>
      <w:szCs w:val="22"/>
    </w:rPr>
  </w:style>
  <w:style w:type="paragraph" w:customStyle="1" w:styleId="35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53">
    <w:name w:val="1B"/>
    <w:basedOn w:val="2"/>
    <w:qFormat/>
    <w:uiPriority w:val="0"/>
    <w:pPr>
      <w:numPr>
        <w:numId w:val="0"/>
      </w:numPr>
      <w:tabs>
        <w:tab w:val="left" w:pos="360"/>
        <w:tab w:val="clear" w:pos="3632"/>
      </w:tabs>
      <w:adjustRightInd/>
      <w:spacing w:before="360" w:after="360" w:line="480" w:lineRule="auto"/>
      <w:ind w:left="340" w:hanging="340"/>
      <w:textAlignment w:val="auto"/>
    </w:pPr>
    <w:rPr>
      <w:rFonts w:ascii="Times New Roman" w:eastAsia="黑体"/>
      <w:b/>
      <w:bCs/>
      <w:spacing w:val="0"/>
      <w:sz w:val="28"/>
      <w:szCs w:val="24"/>
    </w:rPr>
  </w:style>
  <w:style w:type="paragraph" w:customStyle="1" w:styleId="354">
    <w:name w:val="xl111"/>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color w:val="FF0000"/>
      <w:kern w:val="0"/>
      <w:sz w:val="18"/>
      <w:szCs w:val="18"/>
    </w:rPr>
  </w:style>
  <w:style w:type="paragraph" w:customStyle="1" w:styleId="355">
    <w:name w:val="xl12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356">
    <w:name w:val="xl234"/>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pPr>
    <w:rPr>
      <w:kern w:val="0"/>
      <w:sz w:val="24"/>
    </w:rPr>
  </w:style>
  <w:style w:type="paragraph" w:customStyle="1" w:styleId="357">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358">
    <w:name w:val="IBM 正文"/>
    <w:basedOn w:val="1"/>
    <w:qFormat/>
    <w:uiPriority w:val="0"/>
    <w:pPr>
      <w:spacing w:line="400" w:lineRule="exact"/>
    </w:pPr>
    <w:rPr>
      <w:spacing w:val="20"/>
      <w:sz w:val="24"/>
      <w:szCs w:val="20"/>
    </w:rPr>
  </w:style>
  <w:style w:type="paragraph" w:customStyle="1" w:styleId="359">
    <w:name w:val="标头1"/>
    <w:basedOn w:val="4"/>
    <w:qFormat/>
    <w:uiPriority w:val="0"/>
    <w:pPr>
      <w:numPr>
        <w:ilvl w:val="0"/>
        <w:numId w:val="0"/>
      </w:numPr>
      <w:tabs>
        <w:tab w:val="clear" w:pos="0"/>
      </w:tabs>
      <w:adjustRightInd/>
      <w:spacing w:beforeLines="100" w:after="120" w:line="240" w:lineRule="auto"/>
      <w:textAlignment w:val="auto"/>
    </w:pPr>
    <w:rPr>
      <w:rFonts w:ascii="黑体" w:hAnsi="黑体" w:eastAsia="黑体"/>
      <w:b/>
      <w:kern w:val="2"/>
      <w:sz w:val="28"/>
    </w:rPr>
  </w:style>
  <w:style w:type="paragraph" w:customStyle="1" w:styleId="360">
    <w:name w:val="xl126"/>
    <w:basedOn w:val="1"/>
    <w:qFormat/>
    <w:uiPriority w:val="0"/>
    <w:pPr>
      <w:widowControl/>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jc w:val="center"/>
    </w:pPr>
    <w:rPr>
      <w:rFonts w:ascii="Arial" w:hAnsi="Arial" w:cs="Arial"/>
      <w:b/>
      <w:bCs/>
      <w:color w:val="FF0000"/>
      <w:kern w:val="0"/>
      <w:sz w:val="18"/>
      <w:szCs w:val="18"/>
    </w:rPr>
  </w:style>
  <w:style w:type="paragraph" w:customStyle="1" w:styleId="361">
    <w:name w:val="样式1"/>
    <w:basedOn w:val="1"/>
    <w:qFormat/>
    <w:uiPriority w:val="0"/>
    <w:pPr>
      <w:widowControl/>
      <w:spacing w:line="360" w:lineRule="auto"/>
      <w:ind w:firstLine="480" w:firstLineChars="200"/>
    </w:pPr>
    <w:rPr>
      <w:rFonts w:hint="eastAsia" w:ascii="宋体" w:hAnsi="宋体"/>
      <w:kern w:val="24"/>
      <w:sz w:val="24"/>
    </w:rPr>
  </w:style>
  <w:style w:type="paragraph" w:customStyle="1" w:styleId="362">
    <w:name w:val="Char Char Char Char1 Char Char Char Char"/>
    <w:basedOn w:val="1"/>
    <w:qFormat/>
    <w:uiPriority w:val="0"/>
    <w:pPr>
      <w:ind w:firstLine="200" w:firstLineChars="200"/>
    </w:pPr>
    <w:rPr>
      <w:rFonts w:ascii="仿宋_GB2312" w:eastAsia="仿宋_GB2312"/>
      <w:b/>
      <w:sz w:val="32"/>
      <w:szCs w:val="32"/>
    </w:rPr>
  </w:style>
  <w:style w:type="paragraph" w:customStyle="1" w:styleId="363">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b/>
      <w:bCs/>
      <w:color w:val="FF0000"/>
      <w:kern w:val="0"/>
      <w:sz w:val="18"/>
      <w:szCs w:val="18"/>
    </w:rPr>
  </w:style>
  <w:style w:type="paragraph" w:customStyle="1" w:styleId="364">
    <w:name w:val="xl94"/>
    <w:basedOn w:val="1"/>
    <w:qFormat/>
    <w:uiPriority w:val="0"/>
    <w:pPr>
      <w:widowControl/>
      <w:pBdr>
        <w:bottom w:val="single" w:color="auto" w:sz="4" w:space="0"/>
      </w:pBdr>
      <w:spacing w:before="100" w:beforeAutospacing="1" w:after="100" w:afterAutospacing="1"/>
      <w:jc w:val="left"/>
    </w:pPr>
    <w:rPr>
      <w:rFonts w:ascii="Arial" w:hAnsi="Arial" w:cs="Arial"/>
      <w:kern w:val="0"/>
      <w:sz w:val="22"/>
      <w:szCs w:val="22"/>
    </w:rPr>
  </w:style>
  <w:style w:type="paragraph" w:customStyle="1" w:styleId="365">
    <w:name w:val="Text1"/>
    <w:basedOn w:val="1"/>
    <w:qFormat/>
    <w:uiPriority w:val="0"/>
    <w:pPr>
      <w:overflowPunct w:val="0"/>
      <w:autoSpaceDE w:val="0"/>
      <w:autoSpaceDN w:val="0"/>
      <w:bidi/>
      <w:adjustRightInd w:val="0"/>
      <w:spacing w:before="40" w:line="186" w:lineRule="atLeast"/>
      <w:textAlignment w:val="baseline"/>
    </w:pPr>
    <w:rPr>
      <w:rFonts w:ascii="Arial" w:hAnsi="Arial"/>
      <w:kern w:val="0"/>
      <w:sz w:val="19"/>
      <w:szCs w:val="19"/>
      <w:lang w:bidi="he-IL"/>
    </w:rPr>
  </w:style>
  <w:style w:type="paragraph" w:customStyle="1" w:styleId="366">
    <w:name w:val="条目2"/>
    <w:basedOn w:val="1"/>
    <w:next w:val="1"/>
    <w:qFormat/>
    <w:uiPriority w:val="0"/>
    <w:pPr>
      <w:tabs>
        <w:tab w:val="left" w:pos="780"/>
      </w:tabs>
      <w:autoSpaceDE w:val="0"/>
      <w:autoSpaceDN w:val="0"/>
      <w:adjustRightInd w:val="0"/>
      <w:spacing w:line="360" w:lineRule="auto"/>
      <w:ind w:left="780" w:hanging="420"/>
      <w:jc w:val="left"/>
    </w:pPr>
    <w:rPr>
      <w:kern w:val="0"/>
      <w:sz w:val="24"/>
      <w:szCs w:val="20"/>
    </w:rPr>
  </w:style>
  <w:style w:type="paragraph" w:customStyle="1" w:styleId="367">
    <w:name w:val="xl74"/>
    <w:basedOn w:val="1"/>
    <w:qFormat/>
    <w:uiPriority w:val="0"/>
    <w:pPr>
      <w:widowControl/>
      <w:spacing w:before="100" w:beforeAutospacing="1" w:after="100" w:afterAutospacing="1"/>
      <w:jc w:val="left"/>
      <w:textAlignment w:val="bottom"/>
    </w:pPr>
    <w:rPr>
      <w:rFonts w:ascii="Arial" w:hAnsi="Arial" w:cs="Arial"/>
      <w:b/>
      <w:bCs/>
      <w:kern w:val="0"/>
      <w:sz w:val="16"/>
      <w:szCs w:val="16"/>
    </w:rPr>
  </w:style>
  <w:style w:type="paragraph" w:customStyle="1" w:styleId="368">
    <w:name w:val="xl124"/>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FF0000"/>
      <w:kern w:val="0"/>
      <w:sz w:val="18"/>
      <w:szCs w:val="18"/>
    </w:rPr>
  </w:style>
  <w:style w:type="paragraph" w:customStyle="1" w:styleId="369">
    <w:name w:val="04正文二级标题"/>
    <w:qFormat/>
    <w:uiPriority w:val="0"/>
    <w:pPr>
      <w:spacing w:line="300" w:lineRule="auto"/>
      <w:ind w:firstLine="200" w:firstLineChars="200"/>
      <w:jc w:val="both"/>
    </w:pPr>
    <w:rPr>
      <w:rFonts w:ascii="Times New Roman" w:hAnsi="Times New Roman" w:eastAsia="黑体" w:cs="Times New Roman"/>
      <w:sz w:val="28"/>
      <w:lang w:val="en-US" w:eastAsia="zh-CN" w:bidi="ar-SA"/>
    </w:rPr>
  </w:style>
  <w:style w:type="paragraph" w:customStyle="1" w:styleId="370">
    <w:name w:val="正文3"/>
    <w:basedOn w:val="1"/>
    <w:qFormat/>
    <w:uiPriority w:val="0"/>
    <w:pPr>
      <w:widowControl/>
      <w:tabs>
        <w:tab w:val="left" w:pos="1075"/>
      </w:tabs>
      <w:adjustRightInd w:val="0"/>
      <w:spacing w:before="120" w:line="300" w:lineRule="auto"/>
      <w:ind w:left="840" w:hanging="420"/>
    </w:pPr>
    <w:rPr>
      <w:rFonts w:eastAsia="Times New Roman" w:cs="宋体"/>
      <w:kern w:val="0"/>
      <w:sz w:val="24"/>
      <w:szCs w:val="20"/>
    </w:rPr>
  </w:style>
  <w:style w:type="paragraph" w:customStyle="1" w:styleId="371">
    <w:name w:val="xl138"/>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72">
    <w:name w:val="xl11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73">
    <w:name w:val="正文+5"/>
    <w:basedOn w:val="178"/>
    <w:next w:val="178"/>
    <w:qFormat/>
    <w:uiPriority w:val="0"/>
    <w:rPr>
      <w:rFonts w:cs="Times New Roman"/>
      <w:color w:val="auto"/>
    </w:rPr>
  </w:style>
  <w:style w:type="paragraph" w:customStyle="1" w:styleId="374">
    <w:name w:val="Item List"/>
    <w:basedOn w:val="1"/>
    <w:qFormat/>
    <w:uiPriority w:val="0"/>
    <w:pPr>
      <w:tabs>
        <w:tab w:val="left" w:pos="420"/>
        <w:tab w:val="left" w:pos="1701"/>
      </w:tabs>
      <w:snapToGrid w:val="0"/>
      <w:spacing w:afterLines="50"/>
      <w:ind w:left="2121" w:hanging="420"/>
      <w:jc w:val="left"/>
    </w:pPr>
  </w:style>
  <w:style w:type="paragraph" w:customStyle="1" w:styleId="375">
    <w:name w:val="xl236"/>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376">
    <w:name w:val="xl3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7">
    <w:name w:val="xl2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78">
    <w:name w:val="xl11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18"/>
      <w:szCs w:val="18"/>
    </w:rPr>
  </w:style>
  <w:style w:type="paragraph" w:customStyle="1" w:styleId="379">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80">
    <w:name w:val="图片"/>
    <w:basedOn w:val="1"/>
    <w:qFormat/>
    <w:uiPriority w:val="0"/>
    <w:pPr>
      <w:adjustRightInd w:val="0"/>
      <w:spacing w:line="312" w:lineRule="atLeast"/>
      <w:ind w:firstLine="539"/>
      <w:textAlignment w:val="baseline"/>
    </w:pPr>
    <w:rPr>
      <w:kern w:val="0"/>
      <w:sz w:val="24"/>
      <w:szCs w:val="20"/>
    </w:rPr>
  </w:style>
  <w:style w:type="paragraph" w:customStyle="1" w:styleId="381">
    <w:name w:val="樣式3"/>
    <w:basedOn w:val="382"/>
    <w:qFormat/>
    <w:uiPriority w:val="0"/>
    <w:pPr>
      <w:tabs>
        <w:tab w:val="left" w:pos="1260"/>
        <w:tab w:val="left" w:pos="1800"/>
      </w:tabs>
      <w:ind w:left="1800" w:hanging="488"/>
    </w:pPr>
  </w:style>
  <w:style w:type="paragraph" w:customStyle="1" w:styleId="382">
    <w:name w:val="樣式2"/>
    <w:basedOn w:val="1"/>
    <w:qFormat/>
    <w:uiPriority w:val="0"/>
    <w:pPr>
      <w:tabs>
        <w:tab w:val="left" w:pos="1260"/>
      </w:tabs>
      <w:spacing w:line="324" w:lineRule="auto"/>
      <w:ind w:left="1208" w:hanging="308"/>
    </w:pPr>
    <w:rPr>
      <w:rFonts w:eastAsia="PMingLiU"/>
      <w:spacing w:val="20"/>
      <w:sz w:val="24"/>
      <w:szCs w:val="20"/>
      <w:lang w:eastAsia="zh-TW"/>
    </w:rPr>
  </w:style>
  <w:style w:type="paragraph" w:customStyle="1" w:styleId="383">
    <w:name w:val="xl309"/>
    <w:basedOn w:val="1"/>
    <w:qFormat/>
    <w:uiPriority w:val="0"/>
    <w:pPr>
      <w:widowControl/>
      <w:pBdr>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384">
    <w:name w:val="xl13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Arial" w:hAnsi="Arial" w:cs="Arial"/>
      <w:b/>
      <w:bCs/>
      <w:kern w:val="0"/>
      <w:sz w:val="18"/>
      <w:szCs w:val="18"/>
    </w:rPr>
  </w:style>
  <w:style w:type="paragraph" w:customStyle="1" w:styleId="385">
    <w:name w:val="华宇段落1"/>
    <w:basedOn w:val="1"/>
    <w:qFormat/>
    <w:uiPriority w:val="0"/>
    <w:pPr>
      <w:spacing w:line="360" w:lineRule="auto"/>
      <w:ind w:right="437" w:rightChars="208" w:firstLine="480" w:firstLineChars="200"/>
    </w:pPr>
    <w:rPr>
      <w:rFonts w:ascii="宋体" w:hAnsi="宋体"/>
      <w:sz w:val="24"/>
    </w:rPr>
  </w:style>
  <w:style w:type="paragraph" w:customStyle="1" w:styleId="386">
    <w:name w:val="xl229"/>
    <w:basedOn w:val="1"/>
    <w:qFormat/>
    <w:uiPriority w:val="0"/>
    <w:pPr>
      <w:widowControl/>
      <w:shd w:val="clear" w:color="000000" w:fill="FFFFFF"/>
      <w:spacing w:before="100" w:beforeAutospacing="1" w:after="100" w:afterAutospacing="1"/>
      <w:jc w:val="left"/>
    </w:pPr>
    <w:rPr>
      <w:kern w:val="0"/>
      <w:sz w:val="24"/>
    </w:rPr>
  </w:style>
  <w:style w:type="paragraph" w:customStyle="1" w:styleId="387">
    <w:name w:val="样式 标题二 + 右侧:  1 字符"/>
    <w:basedOn w:val="1"/>
    <w:qFormat/>
    <w:uiPriority w:val="0"/>
    <w:pPr>
      <w:adjustRightInd w:val="0"/>
      <w:spacing w:line="560" w:lineRule="exact"/>
      <w:ind w:left="300" w:right="100" w:rightChars="100" w:hanging="200"/>
      <w:jc w:val="left"/>
    </w:pPr>
    <w:rPr>
      <w:rFonts w:ascii="方正楷体_GBK" w:hAnsi="方正楷体_GBK" w:eastAsia="方正楷体_GBK" w:cs="宋体"/>
      <w:b/>
      <w:bCs/>
      <w:sz w:val="32"/>
      <w:szCs w:val="20"/>
    </w:rPr>
  </w:style>
  <w:style w:type="paragraph" w:customStyle="1" w:styleId="388">
    <w:name w:val="样式 标题 4 + 楷体_GB2312 小四 两端对齐"/>
    <w:basedOn w:val="5"/>
    <w:qFormat/>
    <w:uiPriority w:val="0"/>
    <w:pPr>
      <w:keepLines w:val="0"/>
      <w:adjustRightInd w:val="0"/>
      <w:spacing w:beforeLines="50" w:afterLines="50" w:line="360" w:lineRule="auto"/>
      <w:ind w:left="100" w:leftChars="100" w:firstLine="424" w:firstLineChars="176"/>
      <w:textAlignment w:val="baseline"/>
    </w:pPr>
    <w:rPr>
      <w:rFonts w:ascii="楷体_GB2312" w:hAnsi="Times New Roman" w:eastAsia="楷体_GB2312"/>
      <w:b w:val="0"/>
      <w:bCs w:val="0"/>
      <w:color w:val="000000"/>
      <w:sz w:val="24"/>
      <w:szCs w:val="20"/>
    </w:rPr>
  </w:style>
  <w:style w:type="paragraph" w:customStyle="1" w:styleId="389">
    <w:name w:val="正文首行缩进1"/>
    <w:basedOn w:val="1"/>
    <w:qFormat/>
    <w:uiPriority w:val="0"/>
    <w:pPr>
      <w:widowControl/>
      <w:overflowPunct w:val="0"/>
      <w:autoSpaceDE w:val="0"/>
      <w:autoSpaceDN w:val="0"/>
      <w:adjustRightInd w:val="0"/>
      <w:ind w:firstLine="200" w:firstLineChars="200"/>
      <w:jc w:val="left"/>
      <w:textAlignment w:val="baseline"/>
    </w:pPr>
    <w:rPr>
      <w:rFonts w:ascii="Arial" w:hAnsi="Arial"/>
      <w:snapToGrid w:val="0"/>
      <w:kern w:val="0"/>
      <w:sz w:val="24"/>
      <w:szCs w:val="21"/>
    </w:rPr>
  </w:style>
  <w:style w:type="paragraph" w:customStyle="1" w:styleId="390">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391">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392">
    <w:name w:val="圆点_1"/>
    <w:basedOn w:val="178"/>
    <w:next w:val="178"/>
    <w:qFormat/>
    <w:uiPriority w:val="0"/>
    <w:rPr>
      <w:rFonts w:cs="Times New Roman"/>
      <w:color w:val="auto"/>
    </w:rPr>
  </w:style>
  <w:style w:type="paragraph" w:customStyle="1" w:styleId="393">
    <w:name w:val="Char3"/>
    <w:basedOn w:val="1"/>
    <w:qFormat/>
    <w:uiPriority w:val="0"/>
    <w:pPr>
      <w:tabs>
        <w:tab w:val="left" w:pos="720"/>
      </w:tabs>
      <w:ind w:left="720" w:hanging="360"/>
    </w:pPr>
    <w:rPr>
      <w:sz w:val="24"/>
    </w:rPr>
  </w:style>
  <w:style w:type="paragraph" w:customStyle="1" w:styleId="394">
    <w:name w:val="段X"/>
    <w:basedOn w:val="1"/>
    <w:qFormat/>
    <w:uiPriority w:val="0"/>
    <w:pPr>
      <w:spacing w:before="120" w:after="120" w:line="360" w:lineRule="auto"/>
      <w:ind w:firstLine="539" w:firstLineChars="200"/>
    </w:pPr>
    <w:rPr>
      <w:rFonts w:eastAsia="楷体_GB2312"/>
      <w:kern w:val="10"/>
      <w:sz w:val="24"/>
      <w:szCs w:val="20"/>
    </w:rPr>
  </w:style>
  <w:style w:type="paragraph" w:customStyle="1" w:styleId="395">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396">
    <w:name w:val="默认段落字体 Para Char Char Char Char Char Char Char"/>
    <w:basedOn w:val="1"/>
    <w:qFormat/>
    <w:uiPriority w:val="0"/>
    <w:rPr>
      <w:rFonts w:ascii="Tahoma" w:hAnsi="Tahoma"/>
      <w:sz w:val="24"/>
      <w:szCs w:val="20"/>
    </w:rPr>
  </w:style>
  <w:style w:type="paragraph" w:customStyle="1" w:styleId="397">
    <w:name w:val="xl224"/>
    <w:basedOn w:val="1"/>
    <w:qFormat/>
    <w:uiPriority w:val="0"/>
    <w:pPr>
      <w:widowControl/>
      <w:spacing w:before="100" w:beforeAutospacing="1" w:after="100" w:afterAutospacing="1"/>
      <w:jc w:val="center"/>
    </w:pPr>
    <w:rPr>
      <w:kern w:val="0"/>
      <w:sz w:val="24"/>
    </w:rPr>
  </w:style>
  <w:style w:type="paragraph" w:customStyle="1" w:styleId="398">
    <w:name w:val="正文缩进小五"/>
    <w:basedOn w:val="1"/>
    <w:qFormat/>
    <w:uiPriority w:val="0"/>
    <w:pPr>
      <w:widowControl/>
      <w:spacing w:before="120" w:after="120"/>
      <w:ind w:firstLine="360" w:firstLineChars="200"/>
    </w:pPr>
    <w:rPr>
      <w:rFonts w:ascii="Arial" w:hAnsi="Arial"/>
      <w:kern w:val="0"/>
      <w:sz w:val="18"/>
      <w:szCs w:val="18"/>
    </w:rPr>
  </w:style>
  <w:style w:type="paragraph" w:customStyle="1" w:styleId="399">
    <w:name w:val="xl121"/>
    <w:basedOn w:val="1"/>
    <w:qFormat/>
    <w:uiPriority w:val="0"/>
    <w:pPr>
      <w:widowControl/>
      <w:pBdr>
        <w:top w:val="single" w:color="auto" w:sz="4" w:space="0"/>
        <w:left w:val="single" w:color="auto" w:sz="4" w:space="0"/>
        <w:right w:val="single" w:color="auto" w:sz="4" w:space="0"/>
      </w:pBdr>
      <w:shd w:val="clear" w:color="000000" w:fill="969696"/>
      <w:spacing w:before="100" w:beforeAutospacing="1" w:after="100" w:afterAutospacing="1"/>
      <w:jc w:val="center"/>
    </w:pPr>
    <w:rPr>
      <w:rFonts w:ascii="Arial" w:hAnsi="Arial" w:cs="Arial"/>
      <w:b/>
      <w:bCs/>
      <w:kern w:val="0"/>
      <w:sz w:val="18"/>
      <w:szCs w:val="18"/>
    </w:rPr>
  </w:style>
  <w:style w:type="paragraph" w:customStyle="1" w:styleId="400">
    <w:name w:val="xl107"/>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401">
    <w:name w:val="Char Char3"/>
    <w:basedOn w:val="1"/>
    <w:next w:val="1"/>
    <w:qFormat/>
    <w:uiPriority w:val="0"/>
    <w:pPr>
      <w:widowControl/>
      <w:spacing w:line="360" w:lineRule="auto"/>
      <w:jc w:val="left"/>
    </w:pPr>
    <w:rPr>
      <w:kern w:val="0"/>
      <w:szCs w:val="20"/>
      <w:lang w:eastAsia="en-US"/>
    </w:rPr>
  </w:style>
  <w:style w:type="paragraph" w:customStyle="1" w:styleId="402">
    <w:name w:val="dash6b63_6587"/>
    <w:basedOn w:val="1"/>
    <w:qFormat/>
    <w:uiPriority w:val="0"/>
    <w:pPr>
      <w:widowControl/>
      <w:spacing w:line="360" w:lineRule="auto"/>
      <w:ind w:firstLine="482"/>
    </w:pPr>
    <w:rPr>
      <w:kern w:val="0"/>
      <w:sz w:val="20"/>
      <w:szCs w:val="20"/>
    </w:rPr>
  </w:style>
  <w:style w:type="paragraph" w:customStyle="1" w:styleId="403">
    <w:name w:val="xl11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404">
    <w:name w:val="xl2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405">
    <w:name w:val="xl2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2"/>
      <w:szCs w:val="22"/>
    </w:rPr>
  </w:style>
  <w:style w:type="paragraph" w:customStyle="1" w:styleId="406">
    <w:name w:val="表"/>
    <w:basedOn w:val="1"/>
    <w:qFormat/>
    <w:uiPriority w:val="0"/>
    <w:pPr>
      <w:autoSpaceDE w:val="0"/>
      <w:autoSpaceDN w:val="0"/>
      <w:adjustRightInd w:val="0"/>
      <w:spacing w:before="60" w:after="60"/>
      <w:ind w:left="-57" w:right="-57"/>
      <w:jc w:val="center"/>
    </w:pPr>
    <w:rPr>
      <w:color w:val="000000"/>
      <w:szCs w:val="20"/>
    </w:rPr>
  </w:style>
  <w:style w:type="paragraph" w:customStyle="1" w:styleId="407">
    <w:name w:val="10qt"/>
    <w:basedOn w:val="1"/>
    <w:qFormat/>
    <w:uiPriority w:val="0"/>
    <w:pPr>
      <w:widowControl/>
      <w:spacing w:before="100" w:beforeAutospacing="1" w:after="100" w:afterAutospacing="1" w:line="432" w:lineRule="auto"/>
      <w:ind w:firstLine="539"/>
      <w:jc w:val="left"/>
    </w:pPr>
    <w:rPr>
      <w:rFonts w:ascii="宋体" w:hAnsi="宋体"/>
      <w:color w:val="000000"/>
      <w:kern w:val="0"/>
      <w:sz w:val="12"/>
      <w:szCs w:val="12"/>
    </w:rPr>
  </w:style>
  <w:style w:type="paragraph" w:customStyle="1" w:styleId="408">
    <w:name w:val="xl13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409">
    <w:name w:val="样式 标题 3h33rd level3Heading 3 - oldH3l3CTheading 3123456...3"/>
    <w:basedOn w:val="4"/>
    <w:qFormat/>
    <w:uiPriority w:val="0"/>
    <w:pPr>
      <w:numPr>
        <w:numId w:val="3"/>
      </w:numPr>
      <w:tabs>
        <w:tab w:val="left" w:pos="794"/>
        <w:tab w:val="left" w:pos="840"/>
        <w:tab w:val="left" w:pos="1200"/>
        <w:tab w:val="clear" w:pos="0"/>
      </w:tabs>
      <w:adjustRightInd/>
      <w:spacing w:before="120" w:after="120" w:line="360" w:lineRule="auto"/>
      <w:textAlignment w:val="auto"/>
    </w:pPr>
    <w:rPr>
      <w:b/>
      <w:bCs/>
      <w:kern w:val="2"/>
      <w:sz w:val="28"/>
    </w:rPr>
  </w:style>
  <w:style w:type="paragraph" w:customStyle="1" w:styleId="410">
    <w:name w:val="华宇标题4"/>
    <w:basedOn w:val="1"/>
    <w:qFormat/>
    <w:uiPriority w:val="0"/>
    <w:pPr>
      <w:keepNext/>
      <w:keepLines/>
      <w:spacing w:beforeLines="100" w:afterLines="100"/>
      <w:ind w:firstLine="480"/>
      <w:outlineLvl w:val="2"/>
    </w:pPr>
    <w:rPr>
      <w:rFonts w:ascii="宋体" w:hAnsi="宋体"/>
      <w:b/>
      <w:bCs/>
      <w:color w:val="000000"/>
      <w:spacing w:val="20"/>
      <w:kern w:val="0"/>
      <w:sz w:val="24"/>
      <w:szCs w:val="21"/>
    </w:rPr>
  </w:style>
  <w:style w:type="paragraph" w:customStyle="1" w:styleId="411">
    <w:name w:val="xl110"/>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ascii="Arial" w:hAnsi="Arial" w:cs="Arial"/>
      <w:kern w:val="0"/>
      <w:sz w:val="18"/>
      <w:szCs w:val="18"/>
    </w:rPr>
  </w:style>
  <w:style w:type="paragraph" w:customStyle="1" w:styleId="412">
    <w:name w:val="no-price"/>
    <w:basedOn w:val="1"/>
    <w:qFormat/>
    <w:uiPriority w:val="0"/>
    <w:pPr>
      <w:widowControl/>
      <w:spacing w:before="100" w:beforeAutospacing="1" w:after="100" w:afterAutospacing="1"/>
      <w:jc w:val="left"/>
    </w:pPr>
    <w:rPr>
      <w:rFonts w:ascii="宋体" w:hAnsi="宋体" w:cs="宋体"/>
      <w:kern w:val="0"/>
      <w:sz w:val="24"/>
    </w:rPr>
  </w:style>
  <w:style w:type="paragraph" w:customStyle="1" w:styleId="413">
    <w:name w:val="xl2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414">
    <w:name w:val="正文2"/>
    <w:basedOn w:val="1"/>
    <w:qFormat/>
    <w:uiPriority w:val="0"/>
    <w:pPr>
      <w:tabs>
        <w:tab w:val="left" w:pos="426"/>
      </w:tabs>
      <w:adjustRightInd w:val="0"/>
      <w:snapToGrid w:val="0"/>
      <w:spacing w:after="60" w:line="360" w:lineRule="atLeast"/>
      <w:jc w:val="center"/>
    </w:pPr>
    <w:rPr>
      <w:rFonts w:ascii="宋体" w:hAnsi="Arial"/>
      <w:kern w:val="0"/>
      <w:szCs w:val="20"/>
    </w:rPr>
  </w:style>
  <w:style w:type="paragraph" w:customStyle="1" w:styleId="415">
    <w:name w:val="Paragraph P1&amp;2"/>
    <w:basedOn w:val="1"/>
    <w:qFormat/>
    <w:uiPriority w:val="0"/>
    <w:pPr>
      <w:widowControl/>
      <w:spacing w:before="40" w:after="60" w:line="360" w:lineRule="auto"/>
      <w:ind w:firstLine="566" w:firstLineChars="283"/>
      <w:jc w:val="left"/>
    </w:pPr>
    <w:rPr>
      <w:rFonts w:ascii="FuturaA Bk BT" w:hAnsi="FuturaA Bk BT"/>
      <w:color w:val="000000"/>
      <w:kern w:val="0"/>
      <w:sz w:val="20"/>
      <w:szCs w:val="20"/>
    </w:rPr>
  </w:style>
  <w:style w:type="paragraph" w:customStyle="1" w:styleId="416">
    <w:name w:val="普文W"/>
    <w:basedOn w:val="29"/>
    <w:qFormat/>
    <w:uiPriority w:val="0"/>
    <w:pPr>
      <w:spacing w:before="120" w:after="120" w:line="360" w:lineRule="auto"/>
      <w:ind w:firstLine="200" w:firstLineChars="200"/>
    </w:pPr>
    <w:rPr>
      <w:kern w:val="2"/>
      <w:sz w:val="24"/>
    </w:rPr>
  </w:style>
  <w:style w:type="paragraph" w:customStyle="1" w:styleId="417">
    <w:name w:val="正文排版"/>
    <w:basedOn w:val="1"/>
    <w:qFormat/>
    <w:uiPriority w:val="0"/>
    <w:pPr>
      <w:tabs>
        <w:tab w:val="left" w:pos="840"/>
      </w:tabs>
      <w:spacing w:before="240" w:line="240" w:lineRule="atLeast"/>
      <w:ind w:firstLine="200" w:firstLineChars="200"/>
    </w:pPr>
    <w:rPr>
      <w:rFonts w:ascii="FuturaA Bk BT" w:hAnsi="FuturaA Bk BT"/>
      <w:szCs w:val="21"/>
    </w:rPr>
  </w:style>
  <w:style w:type="paragraph" w:customStyle="1" w:styleId="418">
    <w:name w:val="样式 标题 2 + 段前: 0.5 行"/>
    <w:basedOn w:val="3"/>
    <w:next w:val="1"/>
    <w:qFormat/>
    <w:uiPriority w:val="0"/>
    <w:pPr>
      <w:widowControl/>
      <w:numPr>
        <w:numId w:val="3"/>
      </w:numPr>
      <w:tabs>
        <w:tab w:val="left" w:pos="360"/>
        <w:tab w:val="left" w:pos="780"/>
        <w:tab w:val="left" w:pos="840"/>
      </w:tabs>
      <w:adjustRightInd w:val="0"/>
      <w:spacing w:beforeLines="50" w:after="0" w:line="360" w:lineRule="auto"/>
      <w:jc w:val="left"/>
    </w:pPr>
    <w:rPr>
      <w:rFonts w:cs="宋体"/>
      <w:b w:val="0"/>
      <w:bCs w:val="0"/>
      <w:sz w:val="28"/>
      <w:szCs w:val="20"/>
    </w:rPr>
  </w:style>
  <w:style w:type="paragraph" w:customStyle="1" w:styleId="419">
    <w:name w:val="xl297"/>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20">
    <w:name w:val="Item Step"/>
    <w:qFormat/>
    <w:uiPriority w:val="0"/>
    <w:pPr>
      <w:numPr>
        <w:ilvl w:val="0"/>
        <w:numId w:val="5"/>
      </w:numPr>
      <w:tabs>
        <w:tab w:val="left" w:pos="1665"/>
        <w:tab w:val="clear" w:pos="284"/>
      </w:tabs>
      <w:spacing w:line="300" w:lineRule="auto"/>
      <w:ind w:left="1665" w:hanging="510"/>
      <w:outlineLvl w:val="4"/>
    </w:pPr>
    <w:rPr>
      <w:rFonts w:ascii="Arial" w:hAnsi="Arial" w:eastAsia="宋体" w:cs="Arial"/>
      <w:sz w:val="21"/>
      <w:szCs w:val="21"/>
      <w:lang w:val="en-US" w:eastAsia="zh-CN" w:bidi="ar-SA"/>
    </w:rPr>
  </w:style>
  <w:style w:type="paragraph" w:customStyle="1" w:styleId="421">
    <w:name w:val="华宇标题3"/>
    <w:basedOn w:val="3"/>
    <w:next w:val="1"/>
    <w:qFormat/>
    <w:uiPriority w:val="0"/>
    <w:pPr>
      <w:numPr>
        <w:ilvl w:val="0"/>
        <w:numId w:val="0"/>
      </w:numPr>
      <w:spacing w:beforeLines="100" w:afterLines="100" w:line="240" w:lineRule="auto"/>
      <w:jc w:val="left"/>
      <w:outlineLvl w:val="2"/>
    </w:pPr>
    <w:rPr>
      <w:rFonts w:ascii="宋体" w:hAnsi="宋体"/>
      <w:color w:val="000000"/>
      <w:spacing w:val="20"/>
      <w:sz w:val="24"/>
      <w:szCs w:val="21"/>
    </w:rPr>
  </w:style>
  <w:style w:type="paragraph" w:customStyle="1" w:styleId="422">
    <w:name w:val="xl78"/>
    <w:basedOn w:val="1"/>
    <w:qFormat/>
    <w:uiPriority w:val="0"/>
    <w:pPr>
      <w:widowControl/>
      <w:spacing w:before="100" w:beforeAutospacing="1" w:after="100" w:afterAutospacing="1"/>
      <w:jc w:val="left"/>
      <w:textAlignment w:val="bottom"/>
    </w:pPr>
    <w:rPr>
      <w:rFonts w:ascii="Arial" w:hAnsi="Arial" w:cs="Arial"/>
      <w:kern w:val="0"/>
      <w:sz w:val="16"/>
      <w:szCs w:val="16"/>
    </w:rPr>
  </w:style>
  <w:style w:type="paragraph" w:customStyle="1" w:styleId="423">
    <w:name w:val="正文++2"/>
    <w:basedOn w:val="178"/>
    <w:next w:val="178"/>
    <w:qFormat/>
    <w:uiPriority w:val="0"/>
    <w:rPr>
      <w:rFonts w:cs="Times New Roman"/>
      <w:color w:val="auto"/>
    </w:rPr>
  </w:style>
  <w:style w:type="paragraph" w:customStyle="1" w:styleId="424">
    <w:name w:val="xl11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425">
    <w:name w:val="Section Header"/>
    <w:basedOn w:val="1"/>
    <w:next w:val="1"/>
    <w:qFormat/>
    <w:uiPriority w:val="0"/>
    <w:pPr>
      <w:widowControl/>
      <w:jc w:val="left"/>
    </w:pPr>
    <w:rPr>
      <w:rFonts w:ascii="Helvetica" w:hAnsi="Helvetica" w:eastAsia="PMingLiU"/>
      <w:b/>
      <w:kern w:val="0"/>
      <w:sz w:val="28"/>
      <w:szCs w:val="20"/>
      <w:lang w:eastAsia="zh-TW"/>
    </w:rPr>
  </w:style>
  <w:style w:type="paragraph" w:customStyle="1" w:styleId="426">
    <w:name w:val="Item List in Table"/>
    <w:qFormat/>
    <w:uiPriority w:val="0"/>
    <w:pPr>
      <w:numPr>
        <w:ilvl w:val="0"/>
        <w:numId w:val="6"/>
      </w:numPr>
      <w:spacing w:before="40" w:after="40"/>
      <w:jc w:val="both"/>
    </w:pPr>
    <w:rPr>
      <w:rFonts w:ascii="Arial" w:hAnsi="Arial" w:eastAsia="宋体" w:cs="Arial"/>
      <w:sz w:val="18"/>
      <w:szCs w:val="18"/>
      <w:lang w:val="en-US" w:eastAsia="zh-CN" w:bidi="ar-SA"/>
    </w:rPr>
  </w:style>
  <w:style w:type="paragraph" w:customStyle="1" w:styleId="427">
    <w:name w:val="Block"/>
    <w:basedOn w:val="1"/>
    <w:next w:val="1"/>
    <w:qFormat/>
    <w:uiPriority w:val="0"/>
    <w:rPr>
      <w:rFonts w:ascii="Arial" w:hAnsi="Arial" w:eastAsia="楷体_GB2312"/>
      <w:color w:val="000080"/>
      <w:sz w:val="28"/>
      <w:szCs w:val="28"/>
    </w:rPr>
  </w:style>
  <w:style w:type="paragraph" w:customStyle="1" w:styleId="428">
    <w:name w:val="圆点_1++2"/>
    <w:basedOn w:val="178"/>
    <w:next w:val="178"/>
    <w:qFormat/>
    <w:uiPriority w:val="0"/>
    <w:rPr>
      <w:rFonts w:cs="Times New Roman"/>
      <w:color w:val="auto"/>
    </w:rPr>
  </w:style>
  <w:style w:type="paragraph" w:customStyle="1" w:styleId="429">
    <w:name w:val="xl223"/>
    <w:basedOn w:val="1"/>
    <w:qFormat/>
    <w:uiPriority w:val="0"/>
    <w:pPr>
      <w:widowControl/>
      <w:spacing w:before="100" w:beforeAutospacing="1" w:after="100" w:afterAutospacing="1"/>
      <w:jc w:val="left"/>
    </w:pPr>
    <w:rPr>
      <w:kern w:val="0"/>
      <w:sz w:val="24"/>
    </w:rPr>
  </w:style>
  <w:style w:type="paragraph" w:customStyle="1" w:styleId="430">
    <w:name w:val="条目2 Char"/>
    <w:basedOn w:val="1"/>
    <w:next w:val="1"/>
    <w:qFormat/>
    <w:uiPriority w:val="0"/>
    <w:pPr>
      <w:numPr>
        <w:ilvl w:val="0"/>
        <w:numId w:val="7"/>
      </w:numPr>
      <w:autoSpaceDE w:val="0"/>
      <w:autoSpaceDN w:val="0"/>
      <w:adjustRightInd w:val="0"/>
      <w:spacing w:line="360" w:lineRule="auto"/>
      <w:jc w:val="left"/>
    </w:pPr>
    <w:rPr>
      <w:kern w:val="0"/>
      <w:sz w:val="24"/>
      <w:szCs w:val="20"/>
    </w:rPr>
  </w:style>
  <w:style w:type="paragraph" w:customStyle="1" w:styleId="431">
    <w:name w:val="xl22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kern w:val="0"/>
      <w:sz w:val="24"/>
    </w:rPr>
  </w:style>
  <w:style w:type="paragraph" w:customStyle="1" w:styleId="432">
    <w:name w:val="xl12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Arial" w:hAnsi="Arial" w:cs="Arial"/>
      <w:b/>
      <w:bCs/>
      <w:color w:val="FF0000"/>
      <w:kern w:val="0"/>
      <w:sz w:val="18"/>
      <w:szCs w:val="18"/>
    </w:rPr>
  </w:style>
  <w:style w:type="paragraph" w:customStyle="1" w:styleId="433">
    <w:name w:val="Char4"/>
    <w:basedOn w:val="1"/>
    <w:qFormat/>
    <w:uiPriority w:val="0"/>
  </w:style>
  <w:style w:type="paragraph" w:customStyle="1" w:styleId="434">
    <w:name w:val="TOC Heading"/>
    <w:basedOn w:val="2"/>
    <w:next w:val="1"/>
    <w:qFormat/>
    <w:uiPriority w:val="39"/>
    <w:pPr>
      <w:widowControl/>
      <w:numPr>
        <w:numId w:val="0"/>
      </w:numPr>
      <w:tabs>
        <w:tab w:val="left" w:pos="747"/>
        <w:tab w:val="clear" w:pos="3632"/>
      </w:tabs>
      <w:adjustRightInd/>
      <w:spacing w:before="480" w:after="0" w:line="276" w:lineRule="auto"/>
      <w:jc w:val="left"/>
      <w:textAlignment w:val="auto"/>
      <w:outlineLvl w:val="9"/>
    </w:pPr>
    <w:rPr>
      <w:rFonts w:ascii="Cambria" w:hAnsi="Cambria"/>
      <w:b/>
      <w:bCs/>
      <w:color w:val="365F91"/>
      <w:spacing w:val="0"/>
      <w:kern w:val="0"/>
      <w:sz w:val="28"/>
      <w:szCs w:val="28"/>
    </w:rPr>
  </w:style>
  <w:style w:type="paragraph" w:customStyle="1" w:styleId="435">
    <w:name w:val="xl23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kern w:val="0"/>
      <w:sz w:val="24"/>
    </w:rPr>
  </w:style>
  <w:style w:type="paragraph" w:customStyle="1" w:styleId="436">
    <w:name w:val="方案文档"/>
    <w:basedOn w:val="1"/>
    <w:qFormat/>
    <w:uiPriority w:val="0"/>
    <w:pPr>
      <w:spacing w:before="120" w:after="120" w:line="360" w:lineRule="auto"/>
      <w:ind w:firstLine="225" w:firstLineChars="225"/>
    </w:pPr>
    <w:rPr>
      <w:rFonts w:ascii="Arial" w:hAnsi="Arial"/>
      <w:sz w:val="24"/>
    </w:rPr>
  </w:style>
  <w:style w:type="paragraph" w:customStyle="1" w:styleId="437">
    <w:name w:val="xl80"/>
    <w:basedOn w:val="1"/>
    <w:qFormat/>
    <w:uiPriority w:val="0"/>
    <w:pPr>
      <w:widowControl/>
      <w:spacing w:before="100" w:beforeAutospacing="1" w:after="100" w:afterAutospacing="1"/>
      <w:jc w:val="center"/>
      <w:textAlignment w:val="bottom"/>
    </w:pPr>
    <w:rPr>
      <w:kern w:val="0"/>
      <w:sz w:val="16"/>
      <w:szCs w:val="16"/>
    </w:rPr>
  </w:style>
  <w:style w:type="paragraph" w:customStyle="1" w:styleId="438">
    <w:name w:val="xl300"/>
    <w:basedOn w:val="1"/>
    <w:qFormat/>
    <w:uiPriority w:val="0"/>
    <w:pPr>
      <w:widowControl/>
      <w:spacing w:before="100" w:beforeAutospacing="1" w:after="100" w:afterAutospacing="1"/>
      <w:jc w:val="center"/>
      <w:textAlignment w:val="center"/>
    </w:pPr>
    <w:rPr>
      <w:rFonts w:ascii="宋体" w:hAnsi="宋体" w:cs="宋体"/>
      <w:b/>
      <w:bCs/>
      <w:kern w:val="0"/>
      <w:sz w:val="22"/>
      <w:szCs w:val="22"/>
    </w:rPr>
  </w:style>
  <w:style w:type="paragraph" w:customStyle="1" w:styleId="439">
    <w:name w:val="WPS Plain"/>
    <w:qFormat/>
    <w:uiPriority w:val="0"/>
    <w:rPr>
      <w:rFonts w:ascii="Times New Roman" w:hAnsi="Times New Roman" w:eastAsia="宋体" w:cs="Times New Roman"/>
      <w:lang w:val="en-US" w:eastAsia="zh-CN" w:bidi="ar-SA"/>
    </w:rPr>
  </w:style>
  <w:style w:type="paragraph" w:customStyle="1" w:styleId="440">
    <w:name w:val="xl225"/>
    <w:basedOn w:val="1"/>
    <w:qFormat/>
    <w:uiPriority w:val="0"/>
    <w:pPr>
      <w:widowControl/>
      <w:spacing w:before="100" w:beforeAutospacing="1" w:after="100" w:afterAutospacing="1"/>
      <w:jc w:val="left"/>
    </w:pPr>
    <w:rPr>
      <w:kern w:val="0"/>
      <w:sz w:val="24"/>
    </w:rPr>
  </w:style>
  <w:style w:type="paragraph" w:customStyle="1" w:styleId="441">
    <w:name w:val="样式 标题 3 + 楷体_GB2312 小四"/>
    <w:basedOn w:val="4"/>
    <w:qFormat/>
    <w:uiPriority w:val="0"/>
    <w:pPr>
      <w:numPr>
        <w:ilvl w:val="0"/>
        <w:numId w:val="0"/>
      </w:numPr>
      <w:tabs>
        <w:tab w:val="clear" w:pos="0"/>
      </w:tabs>
      <w:spacing w:beforeLines="100" w:after="120" w:line="360" w:lineRule="auto"/>
      <w:ind w:left="1134" w:hanging="1134"/>
    </w:pPr>
    <w:rPr>
      <w:rFonts w:ascii="楷体_GB2312" w:hAnsi="楷体_GB2312" w:eastAsia="楷体_GB2312"/>
      <w:color w:val="000000"/>
    </w:rPr>
  </w:style>
  <w:style w:type="paragraph" w:customStyle="1" w:styleId="442">
    <w:name w:val="xl130"/>
    <w:basedOn w:val="1"/>
    <w:qFormat/>
    <w:uiPriority w:val="0"/>
    <w:pPr>
      <w:widowControl/>
      <w:pBdr>
        <w:top w:val="single" w:color="auto" w:sz="8"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443">
    <w:name w:val="xl12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444">
    <w:name w:val="正文文本缩进 21"/>
    <w:basedOn w:val="1"/>
    <w:qFormat/>
    <w:uiPriority w:val="0"/>
    <w:pPr>
      <w:autoSpaceDE w:val="0"/>
      <w:autoSpaceDN w:val="0"/>
      <w:adjustRightInd w:val="0"/>
      <w:ind w:firstLine="540" w:firstLineChars="200"/>
      <w:textAlignment w:val="baseline"/>
    </w:pPr>
    <w:rPr>
      <w:sz w:val="24"/>
      <w:szCs w:val="20"/>
    </w:rPr>
  </w:style>
  <w:style w:type="paragraph" w:customStyle="1" w:styleId="445">
    <w:name w:val="xl10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Arial" w:hAnsi="Arial" w:cs="Arial"/>
      <w:kern w:val="0"/>
      <w:sz w:val="18"/>
      <w:szCs w:val="18"/>
    </w:rPr>
  </w:style>
  <w:style w:type="paragraph" w:customStyle="1" w:styleId="446">
    <w:name w:val="Standard"/>
    <w:qFormat/>
    <w:uiPriority w:val="0"/>
    <w:pPr>
      <w:widowControl w:val="0"/>
      <w:suppressAutoHyphens/>
      <w:autoSpaceDN w:val="0"/>
      <w:spacing w:line="360" w:lineRule="auto"/>
      <w:jc w:val="both"/>
      <w:textAlignment w:val="baseline"/>
    </w:pPr>
    <w:rPr>
      <w:rFonts w:ascii="Tahoma" w:hAnsi="Tahoma" w:eastAsia="文泉驿等宽微米黑" w:cs="Times New Roman"/>
      <w:kern w:val="3"/>
      <w:sz w:val="24"/>
      <w:lang w:val="en-US" w:eastAsia="zh-CN" w:bidi="ar-SA"/>
    </w:rPr>
  </w:style>
  <w:style w:type="paragraph" w:customStyle="1" w:styleId="447">
    <w:name w:val="南通方案正文"/>
    <w:basedOn w:val="1"/>
    <w:qFormat/>
    <w:uiPriority w:val="0"/>
    <w:pPr>
      <w:spacing w:line="360" w:lineRule="auto"/>
      <w:ind w:firstLine="480" w:firstLineChars="200"/>
    </w:pPr>
    <w:rPr>
      <w:sz w:val="24"/>
      <w:szCs w:val="20"/>
    </w:rPr>
  </w:style>
  <w:style w:type="paragraph" w:customStyle="1" w:styleId="448">
    <w:name w:val="Char21"/>
    <w:basedOn w:val="1"/>
    <w:qFormat/>
    <w:uiPriority w:val="0"/>
    <w:rPr>
      <w:szCs w:val="20"/>
    </w:rPr>
  </w:style>
  <w:style w:type="paragraph" w:customStyle="1" w:styleId="449">
    <w:name w:val="xl11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paragraph" w:customStyle="1" w:styleId="450">
    <w:name w:val="正文++3"/>
    <w:basedOn w:val="178"/>
    <w:next w:val="178"/>
    <w:qFormat/>
    <w:uiPriority w:val="0"/>
    <w:rPr>
      <w:rFonts w:cs="Times New Roman"/>
      <w:color w:val="auto"/>
    </w:rPr>
  </w:style>
  <w:style w:type="paragraph" w:customStyle="1" w:styleId="451">
    <w:name w:val="list1"/>
    <w:basedOn w:val="1"/>
    <w:qFormat/>
    <w:uiPriority w:val="0"/>
    <w:pPr>
      <w:adjustRightInd w:val="0"/>
      <w:spacing w:line="360" w:lineRule="auto"/>
      <w:ind w:left="1722" w:leftChars="100" w:right="100" w:rightChars="100"/>
      <w:textAlignment w:val="baseline"/>
    </w:pPr>
    <w:rPr>
      <w:rFonts w:ascii="宋体"/>
      <w:color w:val="000000"/>
      <w:sz w:val="24"/>
      <w:szCs w:val="20"/>
    </w:rPr>
  </w:style>
  <w:style w:type="paragraph" w:customStyle="1" w:styleId="452">
    <w:name w:val="纯文本1"/>
    <w:basedOn w:val="1"/>
    <w:qFormat/>
    <w:uiPriority w:val="0"/>
    <w:pPr>
      <w:overflowPunct w:val="0"/>
      <w:autoSpaceDE w:val="0"/>
      <w:autoSpaceDN w:val="0"/>
      <w:adjustRightInd w:val="0"/>
      <w:textAlignment w:val="baseline"/>
    </w:pPr>
    <w:rPr>
      <w:rFonts w:ascii="宋体"/>
      <w:kern w:val="0"/>
      <w:szCs w:val="20"/>
    </w:rPr>
  </w:style>
  <w:style w:type="paragraph" w:customStyle="1" w:styleId="453">
    <w:name w:val="二级无"/>
    <w:basedOn w:val="1"/>
    <w:qFormat/>
    <w:uiPriority w:val="0"/>
  </w:style>
  <w:style w:type="paragraph" w:customStyle="1" w:styleId="454">
    <w:name w:val="样式 正文缩进 + 首行缩进:  2 字符"/>
    <w:basedOn w:val="15"/>
    <w:qFormat/>
    <w:uiPriority w:val="0"/>
    <w:pPr>
      <w:ind w:firstLine="560"/>
    </w:pPr>
    <w:rPr>
      <w:rFonts w:eastAsia="仿宋_GB2312" w:cs="宋体"/>
      <w:sz w:val="30"/>
    </w:rPr>
  </w:style>
  <w:style w:type="paragraph" w:customStyle="1" w:styleId="455">
    <w:name w:val="1.1.1B"/>
    <w:basedOn w:val="4"/>
    <w:qFormat/>
    <w:uiPriority w:val="0"/>
    <w:pPr>
      <w:numPr>
        <w:ilvl w:val="0"/>
        <w:numId w:val="0"/>
      </w:numPr>
      <w:tabs>
        <w:tab w:val="left" w:pos="567"/>
        <w:tab w:val="clear" w:pos="0"/>
      </w:tabs>
      <w:adjustRightInd/>
      <w:spacing w:before="240" w:after="240" w:line="240" w:lineRule="auto"/>
      <w:ind w:left="567" w:hanging="567"/>
      <w:textAlignment w:val="auto"/>
    </w:pPr>
    <w:rPr>
      <w:rFonts w:eastAsia="黑体"/>
      <w:b/>
      <w:bCs/>
      <w:kern w:val="2"/>
      <w:szCs w:val="32"/>
    </w:rPr>
  </w:style>
  <w:style w:type="paragraph" w:customStyle="1" w:styleId="456">
    <w:name w:val="列出段落2"/>
    <w:basedOn w:val="1"/>
    <w:qFormat/>
    <w:uiPriority w:val="99"/>
    <w:pPr>
      <w:ind w:firstLine="420" w:firstLineChars="200"/>
    </w:pPr>
    <w:rPr>
      <w:rFonts w:ascii="Calibri" w:hAnsi="Calibri"/>
      <w:szCs w:val="22"/>
    </w:rPr>
  </w:style>
  <w:style w:type="paragraph" w:customStyle="1" w:styleId="457">
    <w:name w:val="1.1B"/>
    <w:basedOn w:val="3"/>
    <w:qFormat/>
    <w:uiPriority w:val="0"/>
    <w:pPr>
      <w:numPr>
        <w:ilvl w:val="0"/>
        <w:numId w:val="0"/>
      </w:numPr>
      <w:tabs>
        <w:tab w:val="left" w:pos="397"/>
        <w:tab w:val="clear" w:pos="720"/>
      </w:tabs>
      <w:spacing w:before="240" w:after="240" w:line="240" w:lineRule="auto"/>
      <w:ind w:left="100" w:leftChars="100" w:right="100" w:rightChars="100" w:hanging="397"/>
      <w:jc w:val="left"/>
    </w:pPr>
    <w:rPr>
      <w:kern w:val="2"/>
      <w:sz w:val="28"/>
      <w:szCs w:val="28"/>
    </w:rPr>
  </w:style>
  <w:style w:type="paragraph" w:customStyle="1" w:styleId="458">
    <w:name w:val="a"/>
    <w:basedOn w:val="1"/>
    <w:qFormat/>
    <w:uiPriority w:val="0"/>
    <w:pPr>
      <w:widowControl/>
      <w:spacing w:before="100" w:beforeAutospacing="1" w:after="100" w:afterAutospacing="1"/>
      <w:jc w:val="left"/>
    </w:pPr>
    <w:rPr>
      <w:rFonts w:ascii="宋体" w:hAnsi="宋体" w:cs="宋体"/>
      <w:kern w:val="0"/>
      <w:sz w:val="24"/>
    </w:rPr>
  </w:style>
  <w:style w:type="paragraph" w:customStyle="1" w:styleId="459">
    <w:name w:val="样式 小四 段前: 5 磅 段后: 5 磅 首行缩进:  2 字符"/>
    <w:basedOn w:val="1"/>
    <w:qFormat/>
    <w:uiPriority w:val="0"/>
    <w:pPr>
      <w:spacing w:line="360" w:lineRule="auto"/>
      <w:jc w:val="center"/>
      <w:outlineLvl w:val="0"/>
    </w:pPr>
    <w:rPr>
      <w:rFonts w:ascii="宋体" w:hAnsi="宋体"/>
      <w:szCs w:val="21"/>
    </w:rPr>
  </w:style>
  <w:style w:type="paragraph" w:customStyle="1" w:styleId="460">
    <w:name w:val="合同条款"/>
    <w:basedOn w:val="1"/>
    <w:qFormat/>
    <w:uiPriority w:val="0"/>
    <w:pPr>
      <w:spacing w:before="120" w:after="120"/>
    </w:pPr>
    <w:rPr>
      <w:rFonts w:ascii="楷体_GB2312" w:eastAsia="楷体_GB2312"/>
      <w:sz w:val="24"/>
      <w:szCs w:val="20"/>
    </w:rPr>
  </w:style>
  <w:style w:type="paragraph" w:customStyle="1" w:styleId="461">
    <w:name w:val="合作方"/>
    <w:basedOn w:val="1"/>
    <w:qFormat/>
    <w:uiPriority w:val="0"/>
    <w:pPr>
      <w:spacing w:before="240"/>
    </w:pPr>
    <w:rPr>
      <w:rFonts w:ascii="楷体_GB2312" w:eastAsia="楷体_GB2312"/>
      <w:b/>
      <w:sz w:val="24"/>
      <w:szCs w:val="20"/>
    </w:rPr>
  </w:style>
  <w:style w:type="paragraph" w:customStyle="1" w:styleId="462">
    <w:name w:val="鉴于条款"/>
    <w:basedOn w:val="1"/>
    <w:qFormat/>
    <w:uiPriority w:val="0"/>
    <w:pPr>
      <w:spacing w:before="120"/>
    </w:pPr>
    <w:rPr>
      <w:rFonts w:ascii="楷体_GB2312" w:eastAsia="楷体_GB2312"/>
      <w:b/>
      <w:sz w:val="24"/>
      <w:szCs w:val="20"/>
    </w:rPr>
  </w:style>
  <w:style w:type="character" w:customStyle="1" w:styleId="463">
    <w:name w:val="10"/>
    <w:basedOn w:val="54"/>
    <w:qFormat/>
    <w:uiPriority w:val="0"/>
    <w:rPr>
      <w:rFonts w:hint="default" w:ascii="Calibri" w:hAnsi="Calibri" w:cs="Calibri"/>
    </w:rPr>
  </w:style>
  <w:style w:type="character" w:customStyle="1" w:styleId="464">
    <w:name w:val="15"/>
    <w:basedOn w:val="54"/>
    <w:qFormat/>
    <w:uiPriority w:val="0"/>
    <w:rPr>
      <w:rFonts w:hint="default" w:ascii="Calibri" w:hAnsi="Calibri" w:cs="Calibri"/>
      <w:vertAlign w:val="superscript"/>
    </w:rPr>
  </w:style>
  <w:style w:type="paragraph" w:customStyle="1" w:styleId="465">
    <w:name w:val="正文仿宋小四1"/>
    <w:basedOn w:val="1"/>
    <w:qFormat/>
    <w:uiPriority w:val="0"/>
  </w:style>
  <w:style w:type="paragraph" w:customStyle="1" w:styleId="466">
    <w:name w:val="彩色列表 - 强调文字颜色 1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Users</Company>
  <Pages>17</Pages>
  <Words>9677</Words>
  <Characters>10140</Characters>
  <Lines>1</Lines>
  <Paragraphs>1</Paragraphs>
  <TotalTime>3</TotalTime>
  <ScaleCrop>false</ScaleCrop>
  <LinksUpToDate>false</LinksUpToDate>
  <CharactersWithSpaces>11088</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2019-04-09T11:02:00Z</dcterms:created>
  <dc:creator>X.Chow</dc:creator>
  <cp:lastModifiedBy>czhang2</cp:lastModifiedBy>
  <cp:lastPrinted>2025-11-05T16:58:00Z</cp:lastPrinted>
  <dcterms:modified xsi:type="dcterms:W3CDTF">2026-07-06T16:48:35Z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F5BC1FE8FE246B1E225C4B6A258E48C4_43</vt:lpwstr>
  </property>
  <property fmtid="{D5CDD505-2E9C-101B-9397-08002B2CF9AE}" pid="4" name="KSOTemplateDocerSaveRecord">
    <vt:lpwstr>eyJoZGlkIjoiZWJkMTUwYjUxY2ExNjkyYWNmMGYzNjNjZjRlYWU1MGMiLCJ1c2VySWQiOiI5ODI5MjQ2MjQifQ==</vt:lpwstr>
  </property>
</Properties>
</file>